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0C" w:rsidRPr="00C34579" w:rsidRDefault="00A91B0E" w:rsidP="00747C4B">
      <w:pPr>
        <w:ind w:left="-720" w:firstLine="720"/>
        <w:jc w:val="center"/>
        <w:outlineLvl w:val="0"/>
        <w:rPr>
          <w:rFonts w:ascii="Britannic Bold" w:hAnsi="Britannic Bold"/>
          <w:sz w:val="40"/>
        </w:rPr>
      </w:pPr>
      <w:bookmarkStart w:id="0" w:name="_GoBack"/>
      <w:bookmarkEnd w:id="0"/>
      <w:r>
        <w:rPr>
          <w:rFonts w:ascii="Britannic Bold" w:hAnsi="Britannic Bold"/>
          <w:sz w:val="40"/>
        </w:rPr>
        <w:t>NORTH HERO WATER SYSTEM</w:t>
      </w:r>
    </w:p>
    <w:p w:rsidR="00231A0C" w:rsidRPr="00C34579" w:rsidRDefault="00DC165C" w:rsidP="00A01743">
      <w:pPr>
        <w:jc w:val="center"/>
        <w:outlineLvl w:val="0"/>
        <w:rPr>
          <w:rFonts w:ascii="Britannic Bold" w:hAnsi="Britannic Bold"/>
          <w:sz w:val="40"/>
        </w:rPr>
      </w:pPr>
      <w:r w:rsidRPr="00C34579">
        <w:rPr>
          <w:rFonts w:ascii="Britannic Bold" w:hAnsi="Britannic Bold"/>
          <w:sz w:val="40"/>
        </w:rPr>
        <w:t>WATER QUALITY REPORT</w:t>
      </w:r>
    </w:p>
    <w:p w:rsidR="00231A0C" w:rsidRDefault="00231A0C">
      <w:pPr>
        <w:jc w:val="right"/>
      </w:pPr>
    </w:p>
    <w:p w:rsidR="00231A0C" w:rsidRDefault="00231A0C">
      <w:pPr>
        <w:ind w:left="2880" w:firstLine="720"/>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8010"/>
      </w:tblGrid>
      <w:tr w:rsidR="00231A0C" w:rsidRPr="002B4C16" w:rsidTr="00747C4B">
        <w:trPr>
          <w:trHeight w:val="9170"/>
        </w:trPr>
        <w:tc>
          <w:tcPr>
            <w:tcW w:w="2880" w:type="dxa"/>
          </w:tcPr>
          <w:p w:rsidR="00C910B6" w:rsidRPr="002B4C16" w:rsidRDefault="00C910B6">
            <w:pPr>
              <w:rPr>
                <w:b/>
                <w:bCs/>
                <w:color w:val="auto"/>
                <w:sz w:val="20"/>
              </w:rPr>
            </w:pPr>
          </w:p>
          <w:p w:rsidR="00564F96" w:rsidRPr="002B4C16" w:rsidRDefault="00F94909">
            <w:pPr>
              <w:rPr>
                <w:b/>
                <w:bCs/>
                <w:color w:val="auto"/>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99.8pt">
                  <v:imagedata r:id="rId9" o:title="Water 2"/>
                </v:shape>
              </w:pict>
            </w:r>
          </w:p>
          <w:p w:rsidR="00564F96" w:rsidRPr="002B4C16" w:rsidRDefault="00564F96">
            <w:pPr>
              <w:rPr>
                <w:b/>
                <w:bCs/>
                <w:color w:val="auto"/>
                <w:sz w:val="20"/>
              </w:rPr>
            </w:pPr>
          </w:p>
          <w:p w:rsidR="00231A0C" w:rsidRPr="002B4C16" w:rsidRDefault="00A91B0E">
            <w:pPr>
              <w:rPr>
                <w:b/>
                <w:bCs/>
                <w:color w:val="auto"/>
                <w:sz w:val="20"/>
              </w:rPr>
            </w:pPr>
            <w:r w:rsidRPr="002B4C16">
              <w:rPr>
                <w:b/>
                <w:bCs/>
                <w:color w:val="auto"/>
                <w:sz w:val="20"/>
              </w:rPr>
              <w:t>North Hero Water System</w:t>
            </w:r>
          </w:p>
          <w:p w:rsidR="00231A0C" w:rsidRPr="002B4C16" w:rsidRDefault="0077106E">
            <w:pPr>
              <w:rPr>
                <w:b/>
                <w:bCs/>
                <w:color w:val="auto"/>
                <w:sz w:val="20"/>
              </w:rPr>
            </w:pPr>
            <w:r>
              <w:rPr>
                <w:b/>
                <w:bCs/>
                <w:color w:val="auto"/>
                <w:sz w:val="20"/>
              </w:rPr>
              <w:t>c/o Larry Dupont</w:t>
            </w:r>
          </w:p>
          <w:p w:rsidR="00231A0C" w:rsidRPr="002B4C16" w:rsidRDefault="009A26D1">
            <w:pPr>
              <w:rPr>
                <w:b/>
                <w:bCs/>
                <w:color w:val="auto"/>
                <w:sz w:val="20"/>
              </w:rPr>
            </w:pPr>
            <w:r w:rsidRPr="002B4C16">
              <w:rPr>
                <w:b/>
                <w:bCs/>
                <w:color w:val="auto"/>
                <w:sz w:val="20"/>
              </w:rPr>
              <w:t>P.O. Box 38</w:t>
            </w:r>
          </w:p>
          <w:p w:rsidR="00231A0C" w:rsidRPr="002B4C16" w:rsidRDefault="004A19C2">
            <w:pPr>
              <w:rPr>
                <w:b/>
                <w:bCs/>
                <w:color w:val="auto"/>
                <w:sz w:val="20"/>
              </w:rPr>
            </w:pPr>
            <w:r w:rsidRPr="002B4C16">
              <w:rPr>
                <w:b/>
                <w:bCs/>
                <w:color w:val="auto"/>
                <w:sz w:val="20"/>
              </w:rPr>
              <w:t>North Hero, VT 05474</w:t>
            </w:r>
          </w:p>
          <w:p w:rsidR="00231A0C" w:rsidRPr="002B4C16" w:rsidRDefault="00231A0C">
            <w:pPr>
              <w:rPr>
                <w:b/>
                <w:bCs/>
                <w:color w:val="auto"/>
                <w:sz w:val="20"/>
              </w:rPr>
            </w:pPr>
            <w:r w:rsidRPr="002B4C16">
              <w:rPr>
                <w:b/>
                <w:bCs/>
                <w:color w:val="auto"/>
                <w:sz w:val="20"/>
              </w:rPr>
              <w:t>802-</w:t>
            </w:r>
            <w:r w:rsidR="00D54312" w:rsidRPr="002B4C16">
              <w:rPr>
                <w:b/>
                <w:bCs/>
                <w:color w:val="auto"/>
                <w:sz w:val="20"/>
              </w:rPr>
              <w:t>372-6926</w:t>
            </w:r>
          </w:p>
          <w:p w:rsidR="00231A0C" w:rsidRPr="002B4C16" w:rsidRDefault="00231A0C">
            <w:pPr>
              <w:rPr>
                <w:color w:val="auto"/>
              </w:rPr>
            </w:pPr>
          </w:p>
          <w:p w:rsidR="00231A0C" w:rsidRPr="002B4C16" w:rsidRDefault="00231A0C">
            <w:pPr>
              <w:rPr>
                <w:color w:val="auto"/>
                <w:sz w:val="20"/>
                <w:szCs w:val="20"/>
              </w:rPr>
            </w:pPr>
            <w:r w:rsidRPr="002B4C16">
              <w:rPr>
                <w:color w:val="auto"/>
                <w:sz w:val="20"/>
                <w:szCs w:val="20"/>
              </w:rPr>
              <w:t xml:space="preserve">Meetings are held on the </w:t>
            </w:r>
            <w:r w:rsidR="00677665">
              <w:rPr>
                <w:color w:val="auto"/>
                <w:sz w:val="20"/>
                <w:szCs w:val="20"/>
              </w:rPr>
              <w:t>2nd</w:t>
            </w:r>
            <w:r w:rsidR="00D54312" w:rsidRPr="002B4C16">
              <w:rPr>
                <w:color w:val="auto"/>
                <w:sz w:val="20"/>
                <w:szCs w:val="20"/>
              </w:rPr>
              <w:t xml:space="preserve"> Monday</w:t>
            </w:r>
            <w:r w:rsidRPr="002B4C16">
              <w:rPr>
                <w:color w:val="auto"/>
                <w:sz w:val="20"/>
                <w:szCs w:val="20"/>
              </w:rPr>
              <w:t xml:space="preserve"> of each month at the </w:t>
            </w:r>
            <w:r w:rsidR="00D54312" w:rsidRPr="002B4C16">
              <w:rPr>
                <w:color w:val="auto"/>
                <w:sz w:val="20"/>
                <w:szCs w:val="20"/>
              </w:rPr>
              <w:t xml:space="preserve">North </w:t>
            </w:r>
            <w:r w:rsidR="00C83BEA" w:rsidRPr="002B4C16">
              <w:rPr>
                <w:color w:val="auto"/>
                <w:sz w:val="20"/>
                <w:szCs w:val="20"/>
              </w:rPr>
              <w:t>Hero Town</w:t>
            </w:r>
            <w:r w:rsidR="00677665">
              <w:rPr>
                <w:color w:val="auto"/>
                <w:sz w:val="20"/>
                <w:szCs w:val="20"/>
              </w:rPr>
              <w:t xml:space="preserve"> Office Board Room.</w:t>
            </w:r>
          </w:p>
          <w:p w:rsidR="0028527B" w:rsidRPr="002B4C16" w:rsidRDefault="0028527B">
            <w:pPr>
              <w:rPr>
                <w:color w:val="auto"/>
              </w:rPr>
            </w:pPr>
          </w:p>
          <w:p w:rsidR="0028527B" w:rsidRPr="002B4C16" w:rsidRDefault="005D7767" w:rsidP="005D7767">
            <w:pPr>
              <w:rPr>
                <w:color w:val="auto"/>
                <w:sz w:val="20"/>
                <w:szCs w:val="20"/>
              </w:rPr>
            </w:pPr>
            <w:r w:rsidRPr="002B4C16">
              <w:rPr>
                <w:color w:val="auto"/>
                <w:sz w:val="20"/>
                <w:szCs w:val="20"/>
              </w:rPr>
              <w:t>North Hero</w:t>
            </w:r>
            <w:r w:rsidR="0028527B" w:rsidRPr="002B4C16">
              <w:rPr>
                <w:color w:val="auto"/>
                <w:sz w:val="20"/>
                <w:szCs w:val="20"/>
              </w:rPr>
              <w:t xml:space="preserve"> Water </w:t>
            </w:r>
            <w:r w:rsidRPr="002B4C16">
              <w:rPr>
                <w:color w:val="auto"/>
                <w:sz w:val="20"/>
                <w:szCs w:val="20"/>
              </w:rPr>
              <w:t>System is</w:t>
            </w:r>
            <w:r w:rsidR="0028527B" w:rsidRPr="002B4C16">
              <w:rPr>
                <w:color w:val="auto"/>
                <w:sz w:val="20"/>
                <w:szCs w:val="20"/>
              </w:rPr>
              <w:t xml:space="preserve"> classified and permitted as</w:t>
            </w:r>
            <w:r w:rsidR="00EC71ED" w:rsidRPr="002B4C16">
              <w:rPr>
                <w:color w:val="auto"/>
                <w:sz w:val="20"/>
                <w:szCs w:val="20"/>
              </w:rPr>
              <w:t xml:space="preserve"> a surface, non-purchased water </w:t>
            </w:r>
            <w:r w:rsidR="0028527B" w:rsidRPr="002B4C16">
              <w:rPr>
                <w:color w:val="auto"/>
                <w:sz w:val="20"/>
                <w:szCs w:val="20"/>
              </w:rPr>
              <w:t>system, operating under water system identification #20</w:t>
            </w:r>
            <w:r w:rsidRPr="002B4C16">
              <w:rPr>
                <w:color w:val="auto"/>
                <w:sz w:val="20"/>
                <w:szCs w:val="20"/>
              </w:rPr>
              <w:t>562</w:t>
            </w:r>
            <w:r w:rsidR="0028527B" w:rsidRPr="002B4C16">
              <w:rPr>
                <w:color w:val="auto"/>
                <w:sz w:val="20"/>
                <w:szCs w:val="20"/>
              </w:rPr>
              <w:t xml:space="preserve">. </w:t>
            </w:r>
            <w:r w:rsidR="0028527B" w:rsidRPr="00860980">
              <w:rPr>
                <w:bCs/>
                <w:iCs/>
                <w:color w:val="auto"/>
                <w:sz w:val="20"/>
                <w:szCs w:val="20"/>
              </w:rPr>
              <w:t xml:space="preserve">Water is supplied for </w:t>
            </w:r>
            <w:r w:rsidRPr="00860980">
              <w:rPr>
                <w:bCs/>
                <w:iCs/>
                <w:color w:val="auto"/>
                <w:sz w:val="20"/>
                <w:szCs w:val="20"/>
              </w:rPr>
              <w:t>North Hero Water System</w:t>
            </w:r>
            <w:r w:rsidR="0028527B" w:rsidRPr="00860980">
              <w:rPr>
                <w:bCs/>
                <w:iCs/>
                <w:color w:val="auto"/>
                <w:sz w:val="20"/>
                <w:szCs w:val="20"/>
              </w:rPr>
              <w:t xml:space="preserve"> by an approved surface water source, Lake Champlain, and consists of </w:t>
            </w:r>
            <w:r w:rsidRPr="00860980">
              <w:rPr>
                <w:bCs/>
                <w:iCs/>
                <w:color w:val="auto"/>
                <w:sz w:val="20"/>
                <w:szCs w:val="20"/>
              </w:rPr>
              <w:t>one lake intake.</w:t>
            </w:r>
          </w:p>
        </w:tc>
        <w:tc>
          <w:tcPr>
            <w:tcW w:w="8010" w:type="dxa"/>
          </w:tcPr>
          <w:p w:rsidR="00F152A4" w:rsidRPr="002B4C16" w:rsidRDefault="00F152A4" w:rsidP="00F152A4">
            <w:pPr>
              <w:pStyle w:val="Heading2"/>
              <w:rPr>
                <w:rFonts w:ascii="Britannic Bold" w:hAnsi="Britannic Bold"/>
                <w:color w:val="auto"/>
                <w:sz w:val="36"/>
              </w:rPr>
            </w:pPr>
            <w:r w:rsidRPr="002B4C16">
              <w:rPr>
                <w:rFonts w:ascii="Britannic Bold" w:hAnsi="Britannic Bold"/>
                <w:color w:val="auto"/>
                <w:sz w:val="36"/>
              </w:rPr>
              <w:t xml:space="preserve">January – </w:t>
            </w:r>
            <w:r w:rsidR="006D1880" w:rsidRPr="002B4C16">
              <w:rPr>
                <w:rFonts w:ascii="Britannic Bold" w:hAnsi="Britannic Bold"/>
                <w:color w:val="auto"/>
                <w:sz w:val="36"/>
              </w:rPr>
              <w:t>December 20</w:t>
            </w:r>
            <w:r w:rsidR="003B65AA" w:rsidRPr="002B4C16">
              <w:rPr>
                <w:rFonts w:ascii="Britannic Bold" w:hAnsi="Britannic Bold"/>
                <w:color w:val="auto"/>
                <w:sz w:val="36"/>
              </w:rPr>
              <w:t>1</w:t>
            </w:r>
            <w:r w:rsidR="00887223">
              <w:rPr>
                <w:rFonts w:ascii="Britannic Bold" w:hAnsi="Britannic Bold"/>
                <w:color w:val="auto"/>
                <w:sz w:val="36"/>
              </w:rPr>
              <w:t>6</w:t>
            </w:r>
          </w:p>
          <w:p w:rsidR="00231A0C" w:rsidRPr="002B4C16" w:rsidRDefault="00231A0C">
            <w:pPr>
              <w:rPr>
                <w:color w:val="auto"/>
              </w:rPr>
            </w:pPr>
          </w:p>
          <w:p w:rsidR="00231A0C" w:rsidRPr="002B4C16" w:rsidRDefault="00231A0C">
            <w:pPr>
              <w:pStyle w:val="BodyText"/>
              <w:rPr>
                <w:color w:val="auto"/>
                <w:sz w:val="16"/>
                <w:szCs w:val="16"/>
              </w:rPr>
            </w:pPr>
            <w:r w:rsidRPr="002B4C16">
              <w:rPr>
                <w:color w:val="auto"/>
                <w:sz w:val="16"/>
                <w:szCs w:val="16"/>
              </w:rPr>
              <w:t>The purpose of this report is to satisfy the EPA and DEC requirements for Consumer Confidence Reporting.  Although some of the items may not be of interest to you personally, we feel that this is an important aspect of our overall commitment to supply you with the safest quality drinking water possible.</w:t>
            </w:r>
          </w:p>
          <w:p w:rsidR="00231A0C" w:rsidRPr="002B4C16" w:rsidRDefault="00231A0C">
            <w:pPr>
              <w:rPr>
                <w:color w:val="auto"/>
                <w:sz w:val="16"/>
                <w:szCs w:val="16"/>
              </w:rPr>
            </w:pPr>
          </w:p>
          <w:p w:rsidR="00231A0C" w:rsidRPr="002B4C16" w:rsidRDefault="00231A0C">
            <w:pPr>
              <w:rPr>
                <w:b/>
                <w:bCs/>
                <w:color w:val="auto"/>
                <w:sz w:val="16"/>
                <w:szCs w:val="16"/>
              </w:rPr>
            </w:pPr>
            <w:r w:rsidRPr="002B4C16">
              <w:rPr>
                <w:b/>
                <w:bCs/>
                <w:color w:val="auto"/>
                <w:sz w:val="16"/>
                <w:szCs w:val="16"/>
              </w:rPr>
              <w:t>Terms to Become Familiar With:</w:t>
            </w:r>
          </w:p>
          <w:p w:rsidR="00231A0C" w:rsidRPr="002B4C16" w:rsidRDefault="00231A0C">
            <w:pPr>
              <w:rPr>
                <w:color w:val="auto"/>
                <w:sz w:val="16"/>
                <w:szCs w:val="16"/>
              </w:rPr>
            </w:pPr>
          </w:p>
          <w:p w:rsidR="00231A0C" w:rsidRPr="002B4C16" w:rsidRDefault="00231A0C">
            <w:pPr>
              <w:rPr>
                <w:color w:val="auto"/>
                <w:sz w:val="16"/>
                <w:szCs w:val="16"/>
              </w:rPr>
            </w:pPr>
            <w:r w:rsidRPr="002B4C16">
              <w:rPr>
                <w:b/>
                <w:bCs/>
                <w:color w:val="auto"/>
                <w:sz w:val="16"/>
                <w:szCs w:val="16"/>
              </w:rPr>
              <w:t>Maximum Contaminate Level (MCL):</w:t>
            </w:r>
            <w:r w:rsidRPr="002B4C16">
              <w:rPr>
                <w:color w:val="auto"/>
                <w:sz w:val="16"/>
                <w:szCs w:val="16"/>
              </w:rPr>
              <w:t xml:space="preserve">  This is the highest allowable level of contaminant in drinking water.  MCLs are set as close to MCLGs as feasible using the best available technology.</w:t>
            </w:r>
          </w:p>
          <w:p w:rsidR="00231A0C" w:rsidRPr="002B4C16" w:rsidRDefault="00231A0C">
            <w:pPr>
              <w:rPr>
                <w:color w:val="auto"/>
                <w:sz w:val="16"/>
                <w:szCs w:val="16"/>
              </w:rPr>
            </w:pPr>
          </w:p>
          <w:p w:rsidR="00231A0C" w:rsidRPr="002B4C16" w:rsidRDefault="00231A0C">
            <w:pPr>
              <w:rPr>
                <w:color w:val="auto"/>
                <w:sz w:val="16"/>
                <w:szCs w:val="16"/>
              </w:rPr>
            </w:pPr>
            <w:r w:rsidRPr="002B4C16">
              <w:rPr>
                <w:b/>
                <w:bCs/>
                <w:color w:val="auto"/>
                <w:sz w:val="16"/>
                <w:szCs w:val="16"/>
              </w:rPr>
              <w:t>Maximum Contaminate Level Goals (MCLGs):</w:t>
            </w:r>
            <w:r w:rsidRPr="002B4C16">
              <w:rPr>
                <w:color w:val="auto"/>
                <w:sz w:val="16"/>
                <w:szCs w:val="16"/>
              </w:rPr>
              <w:t xml:space="preserve">  These goals are set at levels that are below where there is no known health risk.  MCLGs are considered a margin of safety.</w:t>
            </w:r>
          </w:p>
          <w:p w:rsidR="00FF77F5" w:rsidRPr="002B4C16" w:rsidRDefault="00FF77F5" w:rsidP="00FF77F5">
            <w:pPr>
              <w:rPr>
                <w:b/>
                <w:color w:val="auto"/>
                <w:sz w:val="16"/>
                <w:szCs w:val="16"/>
              </w:rPr>
            </w:pPr>
          </w:p>
          <w:p w:rsidR="00FF77F5" w:rsidRPr="002B4C16" w:rsidRDefault="00FF77F5" w:rsidP="00FF77F5">
            <w:pPr>
              <w:rPr>
                <w:color w:val="auto"/>
                <w:sz w:val="16"/>
                <w:szCs w:val="16"/>
              </w:rPr>
            </w:pPr>
            <w:r w:rsidRPr="002B4C16">
              <w:rPr>
                <w:b/>
                <w:color w:val="auto"/>
                <w:sz w:val="16"/>
                <w:szCs w:val="16"/>
              </w:rPr>
              <w:t>Maximum Residual Disinfectant Level (MRDL):</w:t>
            </w:r>
            <w:r w:rsidRPr="002B4C16">
              <w:rPr>
                <w:color w:val="auto"/>
                <w:sz w:val="16"/>
                <w:szCs w:val="16"/>
              </w:rPr>
              <w:t xml:space="preserve"> The highest level of a disinfectant allowed in drinking water. Addition of a disinfectant may help control microbial contaminants. </w:t>
            </w:r>
          </w:p>
          <w:p w:rsidR="00FF77F5" w:rsidRPr="002B4C16" w:rsidRDefault="00FF77F5" w:rsidP="00FF77F5">
            <w:pPr>
              <w:rPr>
                <w:color w:val="auto"/>
                <w:sz w:val="16"/>
                <w:szCs w:val="16"/>
              </w:rPr>
            </w:pPr>
          </w:p>
          <w:p w:rsidR="00FF77F5" w:rsidRPr="002B4C16" w:rsidRDefault="00FF77F5" w:rsidP="00FF77F5">
            <w:pPr>
              <w:rPr>
                <w:color w:val="auto"/>
                <w:sz w:val="16"/>
                <w:szCs w:val="16"/>
              </w:rPr>
            </w:pPr>
            <w:r w:rsidRPr="002B4C16">
              <w:rPr>
                <w:b/>
                <w:color w:val="auto"/>
                <w:sz w:val="16"/>
                <w:szCs w:val="16"/>
              </w:rPr>
              <w:t xml:space="preserve">Maximum Residual Disinfection Level Goal (MRDLG): </w:t>
            </w:r>
            <w:r w:rsidRPr="002B4C16">
              <w:rPr>
                <w:color w:val="auto"/>
                <w:sz w:val="16"/>
                <w:szCs w:val="16"/>
              </w:rPr>
              <w:t xml:space="preserve">The level of a drinking water disinfectant below which there is no known or expected risk to health.  </w:t>
            </w:r>
            <w:r w:rsidRPr="002B4C16">
              <w:rPr>
                <w:b/>
                <w:color w:val="auto"/>
                <w:sz w:val="16"/>
                <w:szCs w:val="16"/>
              </w:rPr>
              <w:t xml:space="preserve">MRDLG’s </w:t>
            </w:r>
            <w:r w:rsidRPr="002B4C16">
              <w:rPr>
                <w:color w:val="auto"/>
                <w:sz w:val="16"/>
                <w:szCs w:val="16"/>
              </w:rPr>
              <w:t>do not reflect the benefits of disinfectants in controlling microbial contaminants.</w:t>
            </w:r>
          </w:p>
          <w:p w:rsidR="007B48FD" w:rsidRDefault="007B48FD" w:rsidP="007B48FD">
            <w:pPr>
              <w:widowControl w:val="0"/>
              <w:autoSpaceDE w:val="0"/>
              <w:autoSpaceDN w:val="0"/>
              <w:adjustRightInd w:val="0"/>
              <w:jc w:val="both"/>
              <w:rPr>
                <w:rFonts w:ascii="Times New Roman" w:hAnsi="Times New Roman" w:cs="Times New Roman"/>
                <w:b/>
                <w:sz w:val="22"/>
                <w:szCs w:val="22"/>
                <w:u w:val="single"/>
              </w:rPr>
            </w:pPr>
          </w:p>
          <w:p w:rsidR="00BB00A8" w:rsidRDefault="00BB00A8" w:rsidP="007B48FD">
            <w:pPr>
              <w:widowControl w:val="0"/>
              <w:autoSpaceDE w:val="0"/>
              <w:autoSpaceDN w:val="0"/>
              <w:adjustRightInd w:val="0"/>
              <w:jc w:val="both"/>
              <w:rPr>
                <w:b/>
                <w:sz w:val="16"/>
                <w:szCs w:val="16"/>
              </w:rPr>
            </w:pPr>
            <w:r>
              <w:rPr>
                <w:b/>
                <w:sz w:val="16"/>
                <w:szCs w:val="16"/>
              </w:rPr>
              <w:t xml:space="preserve">Locational Running Annual Average (LRAA): </w:t>
            </w:r>
            <w:r w:rsidRPr="00BB00A8">
              <w:rPr>
                <w:sz w:val="16"/>
                <w:szCs w:val="16"/>
              </w:rPr>
              <w:t>The average of sample analytical results for samples taken at a particular monitoring location during four consecutive calendar quarters.</w:t>
            </w:r>
          </w:p>
          <w:p w:rsidR="00BB00A8" w:rsidRDefault="00BB00A8" w:rsidP="007B48FD">
            <w:pPr>
              <w:widowControl w:val="0"/>
              <w:autoSpaceDE w:val="0"/>
              <w:autoSpaceDN w:val="0"/>
              <w:adjustRightInd w:val="0"/>
              <w:jc w:val="both"/>
              <w:rPr>
                <w:b/>
                <w:sz w:val="16"/>
                <w:szCs w:val="16"/>
              </w:rPr>
            </w:pPr>
          </w:p>
          <w:p w:rsidR="007B48FD" w:rsidRPr="007B48FD" w:rsidRDefault="007B48FD" w:rsidP="007B48FD">
            <w:pPr>
              <w:widowControl w:val="0"/>
              <w:autoSpaceDE w:val="0"/>
              <w:autoSpaceDN w:val="0"/>
              <w:adjustRightInd w:val="0"/>
              <w:jc w:val="both"/>
              <w:rPr>
                <w:sz w:val="16"/>
                <w:szCs w:val="16"/>
              </w:rPr>
            </w:pPr>
            <w:r w:rsidRPr="007B48FD">
              <w:rPr>
                <w:b/>
                <w:sz w:val="16"/>
                <w:szCs w:val="16"/>
              </w:rPr>
              <w:t>Running Annual Average (RAA):</w:t>
            </w:r>
            <w:r w:rsidRPr="007B48FD">
              <w:rPr>
                <w:sz w:val="16"/>
                <w:szCs w:val="16"/>
              </w:rPr>
              <w:t xml:space="preserve"> The average of 4 consecutive quarters (when on quarterly monitoring); values in table represent the highest RAA for the year.</w:t>
            </w:r>
          </w:p>
          <w:p w:rsidR="00231A0C" w:rsidRPr="002B4C16" w:rsidRDefault="00231A0C">
            <w:pPr>
              <w:rPr>
                <w:color w:val="auto"/>
                <w:sz w:val="16"/>
                <w:szCs w:val="16"/>
              </w:rPr>
            </w:pPr>
          </w:p>
          <w:p w:rsidR="001B2D0F" w:rsidRPr="007B48FD" w:rsidRDefault="00231A0C">
            <w:pPr>
              <w:rPr>
                <w:color w:val="auto"/>
                <w:sz w:val="16"/>
                <w:szCs w:val="16"/>
              </w:rPr>
            </w:pPr>
            <w:r w:rsidRPr="002B4C16">
              <w:rPr>
                <w:b/>
                <w:bCs/>
                <w:color w:val="auto"/>
                <w:sz w:val="16"/>
                <w:szCs w:val="16"/>
              </w:rPr>
              <w:t>PPM:</w:t>
            </w:r>
            <w:r w:rsidRPr="002B4C16">
              <w:rPr>
                <w:color w:val="auto"/>
                <w:sz w:val="16"/>
                <w:szCs w:val="16"/>
              </w:rPr>
              <w:t xml:space="preserve">  Parts per million or mg</w:t>
            </w:r>
            <w:r w:rsidR="00D032FA" w:rsidRPr="002B4C16">
              <w:rPr>
                <w:color w:val="auto"/>
                <w:sz w:val="16"/>
                <w:szCs w:val="16"/>
              </w:rPr>
              <w:t xml:space="preserve">/L. </w:t>
            </w:r>
            <w:r w:rsidRPr="002B4C16">
              <w:rPr>
                <w:color w:val="auto"/>
                <w:sz w:val="16"/>
                <w:szCs w:val="16"/>
              </w:rPr>
              <w:t xml:space="preserve">  </w:t>
            </w:r>
            <w:r w:rsidR="007F1802" w:rsidRPr="002B4C16">
              <w:rPr>
                <w:color w:val="auto"/>
                <w:sz w:val="16"/>
                <w:szCs w:val="16"/>
              </w:rPr>
              <w:t xml:space="preserve">    </w:t>
            </w:r>
            <w:r w:rsidRPr="002B4C16">
              <w:rPr>
                <w:b/>
                <w:bCs/>
                <w:color w:val="auto"/>
                <w:sz w:val="16"/>
                <w:szCs w:val="16"/>
              </w:rPr>
              <w:t>PPB:</w:t>
            </w:r>
            <w:r w:rsidRPr="002B4C16">
              <w:rPr>
                <w:color w:val="auto"/>
                <w:sz w:val="16"/>
                <w:szCs w:val="16"/>
              </w:rPr>
              <w:t xml:space="preserve">  Parts per billion</w:t>
            </w:r>
            <w:r w:rsidR="00914DA3" w:rsidRPr="002B4C16">
              <w:rPr>
                <w:color w:val="auto"/>
                <w:sz w:val="16"/>
                <w:szCs w:val="16"/>
              </w:rPr>
              <w:t xml:space="preserve"> or </w:t>
            </w:r>
            <w:proofErr w:type="spellStart"/>
            <w:r w:rsidR="00914DA3" w:rsidRPr="002B4C16">
              <w:rPr>
                <w:color w:val="auto"/>
                <w:sz w:val="16"/>
                <w:szCs w:val="16"/>
              </w:rPr>
              <w:t>ug</w:t>
            </w:r>
            <w:proofErr w:type="spellEnd"/>
            <w:r w:rsidR="00914DA3" w:rsidRPr="002B4C16">
              <w:rPr>
                <w:color w:val="auto"/>
                <w:sz w:val="16"/>
                <w:szCs w:val="16"/>
              </w:rPr>
              <w:t>/L</w:t>
            </w:r>
            <w:r w:rsidRPr="002B4C16">
              <w:rPr>
                <w:color w:val="auto"/>
                <w:sz w:val="16"/>
                <w:szCs w:val="16"/>
              </w:rPr>
              <w:t xml:space="preserve">.  </w:t>
            </w:r>
            <w:r w:rsidR="00D032FA" w:rsidRPr="002B4C16">
              <w:rPr>
                <w:color w:val="auto"/>
                <w:sz w:val="16"/>
                <w:szCs w:val="16"/>
              </w:rPr>
              <w:t xml:space="preserve"> </w:t>
            </w:r>
            <w:proofErr w:type="spellStart"/>
            <w:proofErr w:type="gramStart"/>
            <w:r w:rsidR="001B2D0F" w:rsidRPr="002B4C16">
              <w:rPr>
                <w:b/>
                <w:color w:val="auto"/>
                <w:sz w:val="16"/>
                <w:szCs w:val="16"/>
              </w:rPr>
              <w:t>pCi</w:t>
            </w:r>
            <w:proofErr w:type="spellEnd"/>
            <w:r w:rsidR="001B2D0F" w:rsidRPr="002B4C16">
              <w:rPr>
                <w:b/>
                <w:color w:val="auto"/>
                <w:sz w:val="16"/>
                <w:szCs w:val="16"/>
              </w:rPr>
              <w:t>/L</w:t>
            </w:r>
            <w:proofErr w:type="gramEnd"/>
            <w:r w:rsidR="001B2D0F" w:rsidRPr="002B4C16">
              <w:rPr>
                <w:b/>
                <w:color w:val="auto"/>
                <w:sz w:val="16"/>
                <w:szCs w:val="16"/>
              </w:rPr>
              <w:t xml:space="preserve">:  </w:t>
            </w:r>
            <w:r w:rsidR="001B2D0F" w:rsidRPr="002B4C16">
              <w:rPr>
                <w:color w:val="auto"/>
                <w:sz w:val="16"/>
                <w:szCs w:val="16"/>
              </w:rPr>
              <w:t>Pico curies per liter.</w:t>
            </w:r>
          </w:p>
          <w:p w:rsidR="001B2D0F" w:rsidRPr="002B4C16" w:rsidRDefault="001B2D0F">
            <w:pPr>
              <w:rPr>
                <w:b/>
                <w:bCs/>
                <w:color w:val="auto"/>
                <w:sz w:val="16"/>
                <w:szCs w:val="16"/>
              </w:rPr>
            </w:pPr>
          </w:p>
          <w:p w:rsidR="00231A0C" w:rsidRPr="002B4C16" w:rsidRDefault="00231A0C">
            <w:pPr>
              <w:rPr>
                <w:color w:val="auto"/>
                <w:sz w:val="16"/>
                <w:szCs w:val="16"/>
              </w:rPr>
            </w:pPr>
            <w:r w:rsidRPr="002B4C16">
              <w:rPr>
                <w:b/>
                <w:bCs/>
                <w:color w:val="auto"/>
                <w:sz w:val="16"/>
                <w:szCs w:val="16"/>
              </w:rPr>
              <w:t>Action Level:</w:t>
            </w:r>
            <w:r w:rsidRPr="002B4C16">
              <w:rPr>
                <w:color w:val="auto"/>
                <w:sz w:val="16"/>
                <w:szCs w:val="16"/>
              </w:rPr>
              <w:t xml:space="preserve">  The concentration of a contaminant, which, if exceeded, triggers treatment, or other requirements that a water system must follow.  </w:t>
            </w:r>
          </w:p>
          <w:p w:rsidR="00231A0C" w:rsidRPr="002B4C16" w:rsidRDefault="00231A0C">
            <w:pPr>
              <w:rPr>
                <w:b/>
                <w:bCs/>
                <w:color w:val="auto"/>
                <w:sz w:val="16"/>
                <w:szCs w:val="16"/>
              </w:rPr>
            </w:pPr>
          </w:p>
          <w:p w:rsidR="00231A0C" w:rsidRPr="002B4C16" w:rsidRDefault="00231A0C">
            <w:pPr>
              <w:rPr>
                <w:color w:val="auto"/>
                <w:sz w:val="16"/>
                <w:szCs w:val="16"/>
              </w:rPr>
            </w:pPr>
            <w:r w:rsidRPr="002B4C16">
              <w:rPr>
                <w:b/>
                <w:bCs/>
                <w:color w:val="auto"/>
                <w:sz w:val="16"/>
                <w:szCs w:val="16"/>
              </w:rPr>
              <w:t>90</w:t>
            </w:r>
            <w:r w:rsidRPr="002B4C16">
              <w:rPr>
                <w:b/>
                <w:bCs/>
                <w:color w:val="auto"/>
                <w:sz w:val="16"/>
                <w:szCs w:val="16"/>
                <w:vertAlign w:val="superscript"/>
              </w:rPr>
              <w:t>th</w:t>
            </w:r>
            <w:r w:rsidRPr="002B4C16">
              <w:rPr>
                <w:b/>
                <w:bCs/>
                <w:color w:val="auto"/>
                <w:sz w:val="16"/>
                <w:szCs w:val="16"/>
              </w:rPr>
              <w:t xml:space="preserve"> Percentile:  </w:t>
            </w:r>
            <w:r w:rsidRPr="002B4C16">
              <w:rPr>
                <w:color w:val="auto"/>
                <w:sz w:val="16"/>
                <w:szCs w:val="16"/>
              </w:rPr>
              <w:t>Ninety percent of the samples are below the action level.  (Nine of ten sites</w:t>
            </w:r>
            <w:r w:rsidR="00914DA3" w:rsidRPr="002B4C16">
              <w:rPr>
                <w:color w:val="auto"/>
                <w:sz w:val="16"/>
                <w:szCs w:val="16"/>
              </w:rPr>
              <w:t>’</w:t>
            </w:r>
            <w:r w:rsidRPr="002B4C16">
              <w:rPr>
                <w:color w:val="auto"/>
                <w:sz w:val="16"/>
                <w:szCs w:val="16"/>
              </w:rPr>
              <w:t xml:space="preserve"> sampled were at or below this level.)</w:t>
            </w:r>
          </w:p>
          <w:p w:rsidR="00231A0C" w:rsidRPr="002B4C16" w:rsidRDefault="00231A0C">
            <w:pPr>
              <w:rPr>
                <w:color w:val="auto"/>
                <w:sz w:val="16"/>
                <w:szCs w:val="16"/>
              </w:rPr>
            </w:pPr>
          </w:p>
          <w:p w:rsidR="00D96C23" w:rsidRPr="002B4C16" w:rsidRDefault="00D96C23" w:rsidP="00D96C23">
            <w:pPr>
              <w:rPr>
                <w:color w:val="auto"/>
                <w:sz w:val="16"/>
                <w:szCs w:val="16"/>
              </w:rPr>
            </w:pPr>
            <w:r w:rsidRPr="002B4C16">
              <w:rPr>
                <w:b/>
                <w:bCs/>
                <w:color w:val="auto"/>
                <w:sz w:val="16"/>
                <w:szCs w:val="16"/>
              </w:rPr>
              <w:t>Health Information Regarding Drinking Water:</w:t>
            </w:r>
          </w:p>
          <w:p w:rsidR="00D96C23" w:rsidRPr="002B4C16" w:rsidRDefault="00D96C23" w:rsidP="00D96C23">
            <w:pPr>
              <w:widowControl w:val="0"/>
              <w:autoSpaceDE w:val="0"/>
              <w:autoSpaceDN w:val="0"/>
              <w:adjustRightInd w:val="0"/>
              <w:jc w:val="both"/>
              <w:rPr>
                <w:b/>
                <w:bCs/>
                <w:color w:val="auto"/>
                <w:sz w:val="16"/>
                <w:szCs w:val="16"/>
              </w:rPr>
            </w:pPr>
            <w:r w:rsidRPr="002B4C16">
              <w:rPr>
                <w:color w:val="auto"/>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  </w:t>
            </w:r>
          </w:p>
          <w:p w:rsidR="00D96C23" w:rsidRPr="002B4C16" w:rsidRDefault="00D96C23" w:rsidP="00D96C23">
            <w:pPr>
              <w:jc w:val="both"/>
              <w:rPr>
                <w:b/>
                <w:bCs/>
                <w:color w:val="auto"/>
                <w:sz w:val="16"/>
                <w:szCs w:val="16"/>
              </w:rPr>
            </w:pPr>
          </w:p>
          <w:p w:rsidR="00E67D83" w:rsidRPr="002B4C16" w:rsidRDefault="00D96C23" w:rsidP="00BB00A8">
            <w:pPr>
              <w:tabs>
                <w:tab w:val="left" w:pos="720"/>
              </w:tabs>
              <w:ind w:hanging="720"/>
              <w:jc w:val="both"/>
              <w:rPr>
                <w:color w:val="auto"/>
                <w:sz w:val="16"/>
                <w:szCs w:val="16"/>
              </w:rPr>
            </w:pPr>
            <w:r w:rsidRPr="002B4C16">
              <w:rPr>
                <w:color w:val="auto"/>
                <w:sz w:val="16"/>
                <w:szCs w:val="16"/>
              </w:rPr>
              <w:tab/>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rsidR="00E67D83" w:rsidRPr="002B4C16" w:rsidRDefault="00E67D83" w:rsidP="00E67D83">
            <w:pPr>
              <w:rPr>
                <w:color w:val="auto"/>
                <w:sz w:val="18"/>
              </w:rPr>
            </w:pPr>
          </w:p>
        </w:tc>
      </w:tr>
      <w:tr w:rsidR="00E67D83" w:rsidRPr="002B4C16" w:rsidTr="00747C4B">
        <w:trPr>
          <w:trHeight w:val="3410"/>
        </w:trPr>
        <w:tc>
          <w:tcPr>
            <w:tcW w:w="10890" w:type="dxa"/>
            <w:gridSpan w:val="2"/>
          </w:tcPr>
          <w:p w:rsidR="00E67D83" w:rsidRPr="002B4C16" w:rsidRDefault="00E67D83" w:rsidP="00E67D83">
            <w:pPr>
              <w:jc w:val="center"/>
              <w:rPr>
                <w:color w:val="auto"/>
                <w:sz w:val="36"/>
              </w:rPr>
            </w:pPr>
            <w:r w:rsidRPr="002B4C16">
              <w:rPr>
                <w:color w:val="auto"/>
                <w:sz w:val="36"/>
              </w:rPr>
              <w:t xml:space="preserve">Simon Operation Services, Inc.        </w:t>
            </w:r>
          </w:p>
          <w:p w:rsidR="00E67D83" w:rsidRPr="002B4C16" w:rsidRDefault="00E67D83" w:rsidP="00E67D83">
            <w:pPr>
              <w:jc w:val="center"/>
              <w:rPr>
                <w:color w:val="auto"/>
              </w:rPr>
            </w:pPr>
            <w:r w:rsidRPr="002B4C16">
              <w:rPr>
                <w:color w:val="auto"/>
                <w:sz w:val="36"/>
              </w:rPr>
              <w:t xml:space="preserve">        </w:t>
            </w:r>
            <w:r w:rsidRPr="002B4C16">
              <w:rPr>
                <w:color w:val="auto"/>
              </w:rPr>
              <w:t>Your Water Professionals</w:t>
            </w:r>
          </w:p>
          <w:p w:rsidR="00E67D83" w:rsidRPr="002B4C16" w:rsidRDefault="00E67D83" w:rsidP="00E67D83">
            <w:pPr>
              <w:rPr>
                <w:color w:val="auto"/>
                <w:sz w:val="18"/>
              </w:rPr>
            </w:pPr>
          </w:p>
          <w:p w:rsidR="00E67D83" w:rsidRPr="002B4C16" w:rsidRDefault="00E67D83" w:rsidP="00E67D83">
            <w:pPr>
              <w:pStyle w:val="BodyText2"/>
              <w:rPr>
                <w:color w:val="auto"/>
              </w:rPr>
            </w:pPr>
            <w:r w:rsidRPr="002B4C16">
              <w:rPr>
                <w:color w:val="auto"/>
              </w:rPr>
              <w:t>Simon Operation Ser</w:t>
            </w:r>
            <w:r w:rsidR="00EC71ED" w:rsidRPr="002B4C16">
              <w:rPr>
                <w:color w:val="auto"/>
              </w:rPr>
              <w:t>vices, Inc. (SOS)</w:t>
            </w:r>
            <w:r w:rsidRPr="002B4C16">
              <w:rPr>
                <w:color w:val="auto"/>
              </w:rPr>
              <w:t xml:space="preserve"> </w:t>
            </w:r>
            <w:r w:rsidR="00617D7B" w:rsidRPr="002B4C16">
              <w:rPr>
                <w:color w:val="auto"/>
              </w:rPr>
              <w:t>is responsible</w:t>
            </w:r>
            <w:r w:rsidR="0019117E" w:rsidRPr="002B4C16">
              <w:rPr>
                <w:color w:val="auto"/>
              </w:rPr>
              <w:t xml:space="preserve"> </w:t>
            </w:r>
            <w:r w:rsidR="00EC71ED" w:rsidRPr="002B4C16">
              <w:rPr>
                <w:color w:val="auto"/>
              </w:rPr>
              <w:t xml:space="preserve">for the operation of </w:t>
            </w:r>
            <w:r w:rsidR="00617D7B" w:rsidRPr="002B4C16">
              <w:rPr>
                <w:color w:val="auto"/>
              </w:rPr>
              <w:t>the</w:t>
            </w:r>
            <w:r w:rsidR="00EC71ED" w:rsidRPr="002B4C16">
              <w:rPr>
                <w:color w:val="auto"/>
              </w:rPr>
              <w:t xml:space="preserve"> </w:t>
            </w:r>
            <w:r w:rsidRPr="002B4C16">
              <w:rPr>
                <w:color w:val="auto"/>
              </w:rPr>
              <w:t>system</w:t>
            </w:r>
            <w:r w:rsidR="00617D7B" w:rsidRPr="002B4C16">
              <w:rPr>
                <w:color w:val="auto"/>
              </w:rPr>
              <w:t>.</w:t>
            </w:r>
            <w:r w:rsidRPr="002B4C16">
              <w:rPr>
                <w:color w:val="auto"/>
              </w:rPr>
              <w:t xml:space="preserve">  SOS’s staff includes the following certified operators:  </w:t>
            </w:r>
            <w:r w:rsidR="006624C2" w:rsidRPr="002B4C16">
              <w:rPr>
                <w:color w:val="auto"/>
              </w:rPr>
              <w:t>Kevin Knapp</w:t>
            </w:r>
            <w:r w:rsidRPr="002B4C16">
              <w:rPr>
                <w:color w:val="auto"/>
              </w:rPr>
              <w:t>, Mark Simon.</w:t>
            </w:r>
          </w:p>
          <w:p w:rsidR="00E67D83" w:rsidRPr="002B4C16" w:rsidRDefault="00E67D83" w:rsidP="00E67D83">
            <w:pPr>
              <w:pStyle w:val="BodyText2"/>
              <w:rPr>
                <w:color w:val="auto"/>
              </w:rPr>
            </w:pPr>
          </w:p>
          <w:p w:rsidR="00E67D83" w:rsidRPr="002B4C16" w:rsidRDefault="00E67D83" w:rsidP="00E67D83">
            <w:pPr>
              <w:pStyle w:val="BodyText2"/>
              <w:rPr>
                <w:color w:val="auto"/>
              </w:rPr>
            </w:pPr>
            <w:r w:rsidRPr="002B4C16">
              <w:rPr>
                <w:color w:val="auto"/>
              </w:rPr>
              <w:t xml:space="preserve">A Source Protection Plan (SPP) for the </w:t>
            </w:r>
            <w:r w:rsidR="002818CB" w:rsidRPr="002B4C16">
              <w:rPr>
                <w:color w:val="auto"/>
              </w:rPr>
              <w:t>North Hero</w:t>
            </w:r>
            <w:r w:rsidRPr="002B4C16">
              <w:rPr>
                <w:color w:val="auto"/>
              </w:rPr>
              <w:t xml:space="preserve"> water supply system was approved on </w:t>
            </w:r>
            <w:r w:rsidR="002818CB" w:rsidRPr="002B4C16">
              <w:rPr>
                <w:color w:val="auto"/>
              </w:rPr>
              <w:t>September 30, 2008</w:t>
            </w:r>
            <w:r w:rsidR="00EE3D0B">
              <w:rPr>
                <w:color w:val="auto"/>
              </w:rPr>
              <w:t xml:space="preserve"> and updated in June 2015</w:t>
            </w:r>
            <w:r w:rsidR="002818CB" w:rsidRPr="002B4C16">
              <w:rPr>
                <w:color w:val="auto"/>
              </w:rPr>
              <w:t>.</w:t>
            </w:r>
            <w:r w:rsidR="005B22A8" w:rsidRPr="002B4C16">
              <w:rPr>
                <w:color w:val="auto"/>
              </w:rPr>
              <w:t xml:space="preserve"> </w:t>
            </w:r>
            <w:r w:rsidRPr="002B4C16">
              <w:rPr>
                <w:color w:val="auto"/>
              </w:rPr>
              <w:t xml:space="preserve">  A copy of the SPP is on file with the </w:t>
            </w:r>
            <w:r w:rsidR="002818CB" w:rsidRPr="002B4C16">
              <w:rPr>
                <w:color w:val="auto"/>
              </w:rPr>
              <w:t>North Hero town office.</w:t>
            </w:r>
            <w:r w:rsidRPr="002B4C16">
              <w:rPr>
                <w:color w:val="auto"/>
              </w:rPr>
              <w:t xml:space="preserve">  </w:t>
            </w:r>
            <w:r w:rsidR="0019117E" w:rsidRPr="002B4C16">
              <w:rPr>
                <w:color w:val="auto"/>
              </w:rPr>
              <w:t>The</w:t>
            </w:r>
            <w:r w:rsidRPr="002B4C16">
              <w:rPr>
                <w:color w:val="auto"/>
              </w:rPr>
              <w:t xml:space="preserve"> system’s susceptibility to Potential Sources of Contamination (PSOC) is confined to a 3,000 foot radius </w:t>
            </w:r>
            <w:r w:rsidR="00500997" w:rsidRPr="002B4C16">
              <w:rPr>
                <w:color w:val="auto"/>
              </w:rPr>
              <w:t>of our lake intake</w:t>
            </w:r>
            <w:r w:rsidRPr="002B4C16">
              <w:rPr>
                <w:color w:val="auto"/>
              </w:rPr>
              <w:t xml:space="preserve">.  The majority of property along the shoreline is zoned residential and agricultural.  The approved SPP identifies all of the risks in this area to be low to moderate in nature.  Informational letters </w:t>
            </w:r>
            <w:r w:rsidR="00F23EAB" w:rsidRPr="002B4C16">
              <w:rPr>
                <w:color w:val="auto"/>
              </w:rPr>
              <w:t>were</w:t>
            </w:r>
            <w:r w:rsidRPr="002B4C16">
              <w:rPr>
                <w:color w:val="auto"/>
              </w:rPr>
              <w:t xml:space="preserve"> sent to all landowners.</w:t>
            </w:r>
          </w:p>
          <w:p w:rsidR="00E67D83" w:rsidRPr="002B4C16" w:rsidRDefault="00E67D83" w:rsidP="00E67D83">
            <w:pPr>
              <w:pStyle w:val="BodyText2"/>
              <w:rPr>
                <w:color w:val="auto"/>
              </w:rPr>
            </w:pPr>
          </w:p>
          <w:p w:rsidR="00E67D83" w:rsidRDefault="00E67D83" w:rsidP="00673C1E">
            <w:pPr>
              <w:rPr>
                <w:color w:val="auto"/>
                <w:sz w:val="18"/>
              </w:rPr>
            </w:pPr>
            <w:r w:rsidRPr="002B4C16">
              <w:rPr>
                <w:color w:val="auto"/>
                <w:sz w:val="18"/>
              </w:rPr>
              <w:t xml:space="preserve">SOS prepared this report.  If you have any questions about </w:t>
            </w:r>
            <w:r w:rsidR="00673C1E" w:rsidRPr="002B4C16">
              <w:rPr>
                <w:color w:val="auto"/>
                <w:sz w:val="18"/>
              </w:rPr>
              <w:t>North Hero Water System’s water</w:t>
            </w:r>
            <w:r w:rsidRPr="002B4C16">
              <w:rPr>
                <w:color w:val="auto"/>
                <w:sz w:val="18"/>
              </w:rPr>
              <w:t xml:space="preserve"> quality, call 1-888-767-1885 or email us at </w:t>
            </w:r>
            <w:hyperlink r:id="rId10" w:history="1">
              <w:r w:rsidR="00FC4092" w:rsidRPr="0060023E">
                <w:rPr>
                  <w:rStyle w:val="Hyperlink"/>
                  <w:sz w:val="18"/>
                </w:rPr>
                <w:t>SimonOp@aol.com</w:t>
              </w:r>
            </w:hyperlink>
            <w:r w:rsidRPr="002B4C16">
              <w:rPr>
                <w:color w:val="auto"/>
                <w:sz w:val="18"/>
              </w:rPr>
              <w:t>.</w:t>
            </w:r>
          </w:p>
          <w:p w:rsidR="00FC4092" w:rsidRPr="002B4C16" w:rsidRDefault="00FC4092" w:rsidP="00673C1E">
            <w:pPr>
              <w:rPr>
                <w:color w:val="auto"/>
              </w:rPr>
            </w:pPr>
          </w:p>
        </w:tc>
      </w:tr>
      <w:tr w:rsidR="00B171FD" w:rsidRPr="002B4C16" w:rsidTr="00747C4B">
        <w:trPr>
          <w:trHeight w:val="350"/>
        </w:trPr>
        <w:tc>
          <w:tcPr>
            <w:tcW w:w="10890" w:type="dxa"/>
            <w:gridSpan w:val="2"/>
          </w:tcPr>
          <w:p w:rsidR="00B171FD" w:rsidRPr="002B4C16" w:rsidRDefault="005D7767" w:rsidP="00887223">
            <w:pPr>
              <w:rPr>
                <w:b/>
                <w:color w:val="auto"/>
              </w:rPr>
            </w:pPr>
            <w:r w:rsidRPr="002B4C16">
              <w:rPr>
                <w:rFonts w:ascii="Britannic Bold" w:hAnsi="Britannic Bold"/>
                <w:color w:val="auto"/>
              </w:rPr>
              <w:lastRenderedPageBreak/>
              <w:t>NORTH HERO WATER SYSTEM WATER QUALITY REPORT</w:t>
            </w:r>
            <w:r w:rsidRPr="002B4C16">
              <w:rPr>
                <w:b/>
                <w:color w:val="auto"/>
              </w:rPr>
              <w:t xml:space="preserve">                                         </w:t>
            </w:r>
            <w:r w:rsidR="00B171FD" w:rsidRPr="002B4C16">
              <w:rPr>
                <w:b/>
                <w:color w:val="auto"/>
              </w:rPr>
              <w:t xml:space="preserve">   </w:t>
            </w:r>
            <w:r w:rsidR="00B171FD" w:rsidRPr="002B4C16">
              <w:rPr>
                <w:rFonts w:ascii="Britannic Bold" w:hAnsi="Britannic Bold"/>
                <w:color w:val="auto"/>
              </w:rPr>
              <w:t>20</w:t>
            </w:r>
            <w:r w:rsidR="003B65AA" w:rsidRPr="002B4C16">
              <w:rPr>
                <w:rFonts w:ascii="Britannic Bold" w:hAnsi="Britannic Bold"/>
                <w:color w:val="auto"/>
              </w:rPr>
              <w:t>1</w:t>
            </w:r>
            <w:r w:rsidR="00887223">
              <w:rPr>
                <w:rFonts w:ascii="Britannic Bold" w:hAnsi="Britannic Bold"/>
                <w:color w:val="auto"/>
              </w:rPr>
              <w:t>6</w:t>
            </w:r>
            <w:r w:rsidR="00B171FD" w:rsidRPr="002B4C16">
              <w:rPr>
                <w:rFonts w:ascii="Britannic Bold" w:hAnsi="Britannic Bold"/>
                <w:color w:val="auto"/>
              </w:rPr>
              <w:t xml:space="preserve">     P</w:t>
            </w:r>
            <w:r w:rsidR="0069322A" w:rsidRPr="002B4C16">
              <w:rPr>
                <w:rFonts w:ascii="Britannic Bold" w:hAnsi="Britannic Bold"/>
                <w:color w:val="auto"/>
              </w:rPr>
              <w:t>.</w:t>
            </w:r>
            <w:r w:rsidR="00B171FD" w:rsidRPr="002B4C16">
              <w:rPr>
                <w:rFonts w:ascii="Britannic Bold" w:hAnsi="Britannic Bold"/>
                <w:color w:val="auto"/>
              </w:rPr>
              <w:t xml:space="preserve"> 2</w:t>
            </w:r>
          </w:p>
        </w:tc>
      </w:tr>
    </w:tbl>
    <w:p w:rsidR="005F51C1" w:rsidRPr="002B4C16" w:rsidRDefault="005F51C1">
      <w:pPr>
        <w:rPr>
          <w:rFonts w:ascii="Britannic Bold" w:hAnsi="Britannic Bold"/>
          <w:color w:val="auto"/>
          <w:sz w:val="22"/>
          <w:szCs w:val="22"/>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030"/>
      </w:tblGrid>
      <w:tr w:rsidR="00231A0C" w:rsidRPr="002B4C16" w:rsidTr="00747C4B">
        <w:trPr>
          <w:cantSplit/>
          <w:trHeight w:val="1610"/>
        </w:trPr>
        <w:tc>
          <w:tcPr>
            <w:tcW w:w="10890" w:type="dxa"/>
            <w:gridSpan w:val="2"/>
          </w:tcPr>
          <w:p w:rsidR="00403856" w:rsidRDefault="00403856" w:rsidP="00E852C1">
            <w:pPr>
              <w:rPr>
                <w:rFonts w:ascii="Britannic Bold" w:hAnsi="Britannic Bold"/>
                <w:color w:val="auto"/>
                <w:sz w:val="20"/>
                <w:szCs w:val="20"/>
              </w:rPr>
            </w:pPr>
          </w:p>
          <w:p w:rsidR="00E852C1" w:rsidRPr="002B4C16" w:rsidRDefault="00E852C1" w:rsidP="00E852C1">
            <w:pPr>
              <w:rPr>
                <w:color w:val="auto"/>
                <w:sz w:val="20"/>
                <w:szCs w:val="20"/>
              </w:rPr>
            </w:pPr>
            <w:r w:rsidRPr="00403856">
              <w:rPr>
                <w:rFonts w:ascii="Britannic Bold" w:hAnsi="Britannic Bold"/>
                <w:color w:val="auto"/>
                <w:sz w:val="22"/>
                <w:szCs w:val="22"/>
              </w:rPr>
              <w:t>COMPLIANCE:</w:t>
            </w:r>
            <w:r w:rsidRPr="002B4C16">
              <w:rPr>
                <w:color w:val="auto"/>
                <w:sz w:val="20"/>
                <w:szCs w:val="20"/>
              </w:rPr>
              <w:t xml:space="preserve">  This report is a snapshot of the quality of water that we provided for the year 201</w:t>
            </w:r>
            <w:r w:rsidR="00887223">
              <w:rPr>
                <w:color w:val="auto"/>
                <w:sz w:val="20"/>
                <w:szCs w:val="20"/>
              </w:rPr>
              <w:t>6</w:t>
            </w:r>
            <w:r w:rsidRPr="002B4C16">
              <w:rPr>
                <w:color w:val="auto"/>
                <w:sz w:val="20"/>
                <w:szCs w:val="20"/>
              </w:rPr>
              <w:t xml:space="preserve">.  It also includes the date and results of any contaminants that were detected within the past five years tested less than once a year.  Any contaminants detected within the past five years are listed along with the date of detection and concentration.  </w:t>
            </w:r>
          </w:p>
          <w:p w:rsidR="00956BF0" w:rsidRDefault="00815FEA">
            <w:pPr>
              <w:rPr>
                <w:b/>
                <w:bCs/>
                <w:color w:val="auto"/>
                <w:sz w:val="18"/>
                <w:szCs w:val="18"/>
              </w:rPr>
            </w:pPr>
            <w:r w:rsidRPr="002B4C16">
              <w:rPr>
                <w:b/>
                <w:bCs/>
                <w:color w:val="auto"/>
                <w:sz w:val="18"/>
                <w:szCs w:val="18"/>
              </w:rPr>
              <w:t xml:space="preserve">No violations occurred during </w:t>
            </w:r>
            <w:r w:rsidR="00B738A0">
              <w:rPr>
                <w:b/>
                <w:bCs/>
                <w:color w:val="auto"/>
                <w:sz w:val="18"/>
                <w:szCs w:val="18"/>
              </w:rPr>
              <w:t>2016</w:t>
            </w:r>
            <w:r w:rsidRPr="002B4C16">
              <w:rPr>
                <w:b/>
                <w:bCs/>
                <w:color w:val="auto"/>
                <w:sz w:val="18"/>
                <w:szCs w:val="18"/>
              </w:rPr>
              <w:t>.</w:t>
            </w:r>
          </w:p>
          <w:p w:rsidR="00D03361" w:rsidRPr="002B4C16" w:rsidRDefault="00D03361">
            <w:pPr>
              <w:rPr>
                <w:b/>
                <w:bCs/>
                <w:color w:val="auto"/>
                <w:sz w:val="18"/>
                <w:szCs w:val="18"/>
              </w:rPr>
            </w:pPr>
          </w:p>
          <w:p w:rsidR="006F55DF" w:rsidRPr="002B4C16" w:rsidRDefault="006F55DF">
            <w:pPr>
              <w:rPr>
                <w:bCs/>
                <w:color w:val="auto"/>
                <w:sz w:val="20"/>
                <w:szCs w:val="20"/>
              </w:rPr>
            </w:pPr>
            <w:r w:rsidRPr="002B4C16">
              <w:rPr>
                <w:b/>
                <w:bCs/>
                <w:color w:val="auto"/>
                <w:sz w:val="18"/>
                <w:szCs w:val="18"/>
              </w:rPr>
              <w:t xml:space="preserve">  </w:t>
            </w:r>
            <w:r w:rsidR="00B85A72" w:rsidRPr="002B4C16">
              <w:rPr>
                <w:bCs/>
                <w:color w:val="auto"/>
                <w:sz w:val="20"/>
                <w:szCs w:val="20"/>
                <w:u w:val="single"/>
              </w:rPr>
              <w:t>Disinfection Residual</w:t>
            </w:r>
            <w:r w:rsidR="00B85A72" w:rsidRPr="002B4C16">
              <w:rPr>
                <w:bCs/>
                <w:color w:val="auto"/>
                <w:sz w:val="20"/>
                <w:szCs w:val="20"/>
              </w:rPr>
              <w:t xml:space="preserve">                               </w:t>
            </w:r>
            <w:r w:rsidR="00B85A72" w:rsidRPr="002B4C16">
              <w:rPr>
                <w:bCs/>
                <w:color w:val="auto"/>
                <w:sz w:val="20"/>
                <w:szCs w:val="20"/>
                <w:u w:val="single"/>
              </w:rPr>
              <w:t>RAA</w:t>
            </w:r>
            <w:r w:rsidR="00B85A72" w:rsidRPr="002B4C16">
              <w:rPr>
                <w:bCs/>
                <w:color w:val="auto"/>
                <w:sz w:val="20"/>
                <w:szCs w:val="20"/>
              </w:rPr>
              <w:t xml:space="preserve">                        </w:t>
            </w:r>
            <w:r w:rsidR="00B85A72" w:rsidRPr="002B4C16">
              <w:rPr>
                <w:bCs/>
                <w:color w:val="auto"/>
                <w:sz w:val="20"/>
                <w:szCs w:val="20"/>
                <w:u w:val="single"/>
              </w:rPr>
              <w:t>Range</w:t>
            </w:r>
            <w:r w:rsidR="00B85A72" w:rsidRPr="002B4C16">
              <w:rPr>
                <w:bCs/>
                <w:color w:val="auto"/>
                <w:sz w:val="20"/>
                <w:szCs w:val="20"/>
              </w:rPr>
              <w:t xml:space="preserve">                </w:t>
            </w:r>
            <w:r w:rsidR="00740DB5">
              <w:rPr>
                <w:bCs/>
                <w:color w:val="auto"/>
                <w:sz w:val="20"/>
                <w:szCs w:val="20"/>
              </w:rPr>
              <w:t xml:space="preserve">      </w:t>
            </w:r>
            <w:r w:rsidR="00B85A72" w:rsidRPr="002B4C16">
              <w:rPr>
                <w:bCs/>
                <w:color w:val="auto"/>
                <w:sz w:val="20"/>
                <w:szCs w:val="20"/>
                <w:u w:val="single"/>
              </w:rPr>
              <w:t>MRDL</w:t>
            </w:r>
            <w:r w:rsidR="00B85A72" w:rsidRPr="002B4C16">
              <w:rPr>
                <w:bCs/>
                <w:color w:val="auto"/>
                <w:sz w:val="20"/>
                <w:szCs w:val="20"/>
              </w:rPr>
              <w:t xml:space="preserve">                       </w:t>
            </w:r>
            <w:r w:rsidR="00B85A72" w:rsidRPr="002B4C16">
              <w:rPr>
                <w:bCs/>
                <w:color w:val="auto"/>
                <w:sz w:val="20"/>
                <w:szCs w:val="20"/>
                <w:u w:val="single"/>
              </w:rPr>
              <w:t>MRDLG</w:t>
            </w:r>
          </w:p>
          <w:p w:rsidR="006F55DF" w:rsidRPr="002B4C16" w:rsidRDefault="00B85A72">
            <w:pPr>
              <w:rPr>
                <w:bCs/>
                <w:color w:val="auto"/>
                <w:sz w:val="20"/>
                <w:szCs w:val="20"/>
              </w:rPr>
            </w:pPr>
            <w:r w:rsidRPr="002B4C16">
              <w:rPr>
                <w:b/>
                <w:bCs/>
                <w:color w:val="auto"/>
                <w:sz w:val="20"/>
                <w:szCs w:val="20"/>
              </w:rPr>
              <w:t xml:space="preserve">  </w:t>
            </w:r>
            <w:r w:rsidRPr="002B4C16">
              <w:rPr>
                <w:bCs/>
                <w:color w:val="auto"/>
                <w:sz w:val="20"/>
                <w:szCs w:val="20"/>
              </w:rPr>
              <w:t xml:space="preserve">Chlorine                  </w:t>
            </w:r>
            <w:r w:rsidR="007B48FD">
              <w:rPr>
                <w:bCs/>
                <w:color w:val="auto"/>
                <w:sz w:val="20"/>
                <w:szCs w:val="20"/>
              </w:rPr>
              <w:t xml:space="preserve">                       </w:t>
            </w:r>
            <w:r w:rsidR="00571B08">
              <w:rPr>
                <w:bCs/>
                <w:color w:val="auto"/>
                <w:sz w:val="20"/>
                <w:szCs w:val="20"/>
              </w:rPr>
              <w:t xml:space="preserve">    0.873</w:t>
            </w:r>
            <w:r w:rsidRPr="002B4C16">
              <w:rPr>
                <w:bCs/>
                <w:color w:val="auto"/>
                <w:sz w:val="20"/>
                <w:szCs w:val="20"/>
              </w:rPr>
              <w:t xml:space="preserve"> mg/</w:t>
            </w:r>
            <w:r w:rsidR="00740DB5">
              <w:rPr>
                <w:bCs/>
                <w:color w:val="auto"/>
                <w:sz w:val="20"/>
                <w:szCs w:val="20"/>
              </w:rPr>
              <w:t>L</w:t>
            </w:r>
            <w:r w:rsidR="009905E1">
              <w:rPr>
                <w:bCs/>
                <w:color w:val="auto"/>
                <w:sz w:val="20"/>
                <w:szCs w:val="20"/>
              </w:rPr>
              <w:t xml:space="preserve">                </w:t>
            </w:r>
            <w:r w:rsidR="00571B08">
              <w:rPr>
                <w:sz w:val="20"/>
                <w:szCs w:val="20"/>
              </w:rPr>
              <w:t>0.080 - 1.4</w:t>
            </w:r>
            <w:r w:rsidR="009905E1">
              <w:rPr>
                <w:sz w:val="20"/>
                <w:szCs w:val="20"/>
              </w:rPr>
              <w:t xml:space="preserve">00           </w:t>
            </w:r>
            <w:r w:rsidR="00740DB5">
              <w:rPr>
                <w:sz w:val="20"/>
                <w:szCs w:val="20"/>
              </w:rPr>
              <w:t xml:space="preserve">       </w:t>
            </w:r>
            <w:r w:rsidR="009905E1">
              <w:rPr>
                <w:sz w:val="20"/>
                <w:szCs w:val="20"/>
              </w:rPr>
              <w:t xml:space="preserve"> </w:t>
            </w:r>
            <w:r w:rsidRPr="002B4C16">
              <w:rPr>
                <w:bCs/>
                <w:color w:val="auto"/>
                <w:sz w:val="20"/>
                <w:szCs w:val="20"/>
              </w:rPr>
              <w:t>4.0                             4.0</w:t>
            </w:r>
          </w:p>
          <w:tbl>
            <w:tblPr>
              <w:tblW w:w="10404" w:type="dxa"/>
              <w:tblLayout w:type="fixed"/>
              <w:tblLook w:val="0000" w:firstRow="0" w:lastRow="0" w:firstColumn="0" w:lastColumn="0" w:noHBand="0" w:noVBand="0"/>
            </w:tblPr>
            <w:tblGrid>
              <w:gridCol w:w="2952"/>
              <w:gridCol w:w="1903"/>
              <w:gridCol w:w="1772"/>
              <w:gridCol w:w="1777"/>
              <w:gridCol w:w="2000"/>
            </w:tblGrid>
            <w:tr w:rsidR="00231A0C" w:rsidRPr="002B4C16" w:rsidTr="005D7767">
              <w:trPr>
                <w:trHeight w:val="116"/>
              </w:trPr>
              <w:tc>
                <w:tcPr>
                  <w:tcW w:w="2952" w:type="dxa"/>
                </w:tcPr>
                <w:p w:rsidR="00B85A72" w:rsidRPr="002B4C16" w:rsidRDefault="00B85A72" w:rsidP="006F55DF">
                  <w:pPr>
                    <w:rPr>
                      <w:color w:val="auto"/>
                      <w:sz w:val="20"/>
                      <w:szCs w:val="20"/>
                      <w:u w:val="single"/>
                    </w:rPr>
                  </w:pPr>
                </w:p>
                <w:p w:rsidR="00231A0C" w:rsidRPr="002B4C16" w:rsidRDefault="00231A0C" w:rsidP="006F55DF">
                  <w:pPr>
                    <w:rPr>
                      <w:color w:val="auto"/>
                      <w:sz w:val="20"/>
                      <w:szCs w:val="20"/>
                      <w:u w:val="single"/>
                    </w:rPr>
                  </w:pPr>
                  <w:r w:rsidRPr="002B4C16">
                    <w:rPr>
                      <w:color w:val="auto"/>
                      <w:sz w:val="20"/>
                      <w:szCs w:val="20"/>
                      <w:u w:val="single"/>
                    </w:rPr>
                    <w:t>Contaminants</w:t>
                  </w:r>
                </w:p>
              </w:tc>
              <w:tc>
                <w:tcPr>
                  <w:tcW w:w="1903" w:type="dxa"/>
                </w:tcPr>
                <w:p w:rsidR="00B85A72" w:rsidRPr="002B4C16" w:rsidRDefault="00B85A72">
                  <w:pPr>
                    <w:jc w:val="center"/>
                    <w:rPr>
                      <w:color w:val="auto"/>
                      <w:sz w:val="20"/>
                      <w:szCs w:val="20"/>
                      <w:u w:val="single"/>
                    </w:rPr>
                  </w:pPr>
                </w:p>
                <w:p w:rsidR="00231A0C" w:rsidRPr="002B4C16" w:rsidRDefault="00231A0C">
                  <w:pPr>
                    <w:jc w:val="center"/>
                    <w:rPr>
                      <w:color w:val="auto"/>
                      <w:sz w:val="20"/>
                      <w:szCs w:val="20"/>
                      <w:u w:val="single"/>
                    </w:rPr>
                  </w:pPr>
                  <w:r w:rsidRPr="002B4C16">
                    <w:rPr>
                      <w:color w:val="auto"/>
                      <w:sz w:val="20"/>
                      <w:szCs w:val="20"/>
                      <w:u w:val="single"/>
                    </w:rPr>
                    <w:t>Level Detected</w:t>
                  </w:r>
                </w:p>
              </w:tc>
              <w:tc>
                <w:tcPr>
                  <w:tcW w:w="1772" w:type="dxa"/>
                </w:tcPr>
                <w:p w:rsidR="00B85A72" w:rsidRPr="002B4C16" w:rsidRDefault="00B85A72">
                  <w:pPr>
                    <w:pStyle w:val="Heading5"/>
                    <w:rPr>
                      <w:color w:val="auto"/>
                      <w:sz w:val="20"/>
                      <w:szCs w:val="20"/>
                    </w:rPr>
                  </w:pPr>
                </w:p>
                <w:p w:rsidR="00231A0C" w:rsidRPr="002B4C16" w:rsidRDefault="00231A0C">
                  <w:pPr>
                    <w:pStyle w:val="Heading5"/>
                    <w:rPr>
                      <w:color w:val="auto"/>
                      <w:sz w:val="20"/>
                      <w:szCs w:val="20"/>
                    </w:rPr>
                  </w:pPr>
                  <w:r w:rsidRPr="002B4C16">
                    <w:rPr>
                      <w:color w:val="auto"/>
                      <w:sz w:val="20"/>
                      <w:szCs w:val="20"/>
                    </w:rPr>
                    <w:t>MCL</w:t>
                  </w:r>
                </w:p>
              </w:tc>
              <w:tc>
                <w:tcPr>
                  <w:tcW w:w="1777" w:type="dxa"/>
                </w:tcPr>
                <w:p w:rsidR="00B85A72" w:rsidRPr="002B4C16" w:rsidRDefault="00B85A72">
                  <w:pPr>
                    <w:jc w:val="center"/>
                    <w:rPr>
                      <w:color w:val="auto"/>
                      <w:sz w:val="20"/>
                      <w:szCs w:val="20"/>
                      <w:u w:val="single"/>
                    </w:rPr>
                  </w:pPr>
                </w:p>
                <w:p w:rsidR="00231A0C" w:rsidRPr="002B4C16" w:rsidRDefault="00231A0C">
                  <w:pPr>
                    <w:jc w:val="center"/>
                    <w:rPr>
                      <w:color w:val="auto"/>
                      <w:sz w:val="20"/>
                      <w:szCs w:val="20"/>
                      <w:u w:val="single"/>
                    </w:rPr>
                  </w:pPr>
                  <w:r w:rsidRPr="002B4C16">
                    <w:rPr>
                      <w:color w:val="auto"/>
                      <w:sz w:val="20"/>
                      <w:szCs w:val="20"/>
                      <w:u w:val="single"/>
                    </w:rPr>
                    <w:t>MCLG</w:t>
                  </w:r>
                </w:p>
              </w:tc>
              <w:tc>
                <w:tcPr>
                  <w:tcW w:w="2000" w:type="dxa"/>
                </w:tcPr>
                <w:p w:rsidR="00B85A72" w:rsidRPr="002B4C16" w:rsidRDefault="00B85A72">
                  <w:pPr>
                    <w:jc w:val="center"/>
                    <w:rPr>
                      <w:color w:val="auto"/>
                      <w:sz w:val="20"/>
                      <w:szCs w:val="20"/>
                      <w:u w:val="single"/>
                    </w:rPr>
                  </w:pPr>
                </w:p>
                <w:p w:rsidR="00231A0C" w:rsidRPr="002B4C16" w:rsidRDefault="00C23311">
                  <w:pPr>
                    <w:jc w:val="center"/>
                    <w:rPr>
                      <w:color w:val="auto"/>
                      <w:sz w:val="20"/>
                      <w:szCs w:val="20"/>
                      <w:u w:val="single"/>
                    </w:rPr>
                  </w:pPr>
                  <w:r w:rsidRPr="002B4C16">
                    <w:rPr>
                      <w:color w:val="auto"/>
                      <w:sz w:val="20"/>
                      <w:szCs w:val="20"/>
                      <w:u w:val="single"/>
                    </w:rPr>
                    <w:t>Sample Date</w:t>
                  </w:r>
                </w:p>
              </w:tc>
            </w:tr>
            <w:tr w:rsidR="00231A0C" w:rsidRPr="002B4C16" w:rsidTr="006A7FDE">
              <w:trPr>
                <w:trHeight w:val="540"/>
              </w:trPr>
              <w:tc>
                <w:tcPr>
                  <w:tcW w:w="2952" w:type="dxa"/>
                </w:tcPr>
                <w:p w:rsidR="00076430" w:rsidRDefault="00076430">
                  <w:pPr>
                    <w:rPr>
                      <w:color w:val="auto"/>
                      <w:sz w:val="20"/>
                      <w:szCs w:val="20"/>
                    </w:rPr>
                  </w:pPr>
                  <w:r>
                    <w:rPr>
                      <w:color w:val="auto"/>
                      <w:sz w:val="20"/>
                      <w:szCs w:val="20"/>
                    </w:rPr>
                    <w:t>Combined Radium</w:t>
                  </w:r>
                </w:p>
                <w:p w:rsidR="007705AC" w:rsidRPr="002B4C16" w:rsidRDefault="007705AC">
                  <w:pPr>
                    <w:rPr>
                      <w:color w:val="auto"/>
                      <w:sz w:val="20"/>
                      <w:szCs w:val="20"/>
                    </w:rPr>
                  </w:pPr>
                  <w:r w:rsidRPr="002B4C16">
                    <w:rPr>
                      <w:color w:val="auto"/>
                      <w:sz w:val="20"/>
                      <w:szCs w:val="20"/>
                    </w:rPr>
                    <w:t>Gross Alpha</w:t>
                  </w:r>
                </w:p>
                <w:p w:rsidR="00076430" w:rsidRPr="002B4C16" w:rsidRDefault="00076430">
                  <w:pPr>
                    <w:rPr>
                      <w:color w:val="auto"/>
                      <w:sz w:val="20"/>
                      <w:szCs w:val="20"/>
                    </w:rPr>
                  </w:pPr>
                  <w:r>
                    <w:rPr>
                      <w:color w:val="auto"/>
                      <w:sz w:val="20"/>
                      <w:szCs w:val="20"/>
                    </w:rPr>
                    <w:t>Nitrate</w:t>
                  </w:r>
                </w:p>
              </w:tc>
              <w:tc>
                <w:tcPr>
                  <w:tcW w:w="1903" w:type="dxa"/>
                </w:tcPr>
                <w:p w:rsidR="00076430" w:rsidRDefault="00076430">
                  <w:pPr>
                    <w:jc w:val="center"/>
                    <w:rPr>
                      <w:color w:val="auto"/>
                      <w:sz w:val="20"/>
                      <w:szCs w:val="20"/>
                    </w:rPr>
                  </w:pPr>
                  <w:r>
                    <w:rPr>
                      <w:color w:val="auto"/>
                      <w:sz w:val="20"/>
                      <w:szCs w:val="20"/>
                    </w:rPr>
                    <w:t xml:space="preserve">1.034 </w:t>
                  </w:r>
                  <w:proofErr w:type="spellStart"/>
                  <w:r>
                    <w:rPr>
                      <w:color w:val="auto"/>
                      <w:sz w:val="20"/>
                      <w:szCs w:val="20"/>
                    </w:rPr>
                    <w:t>pCi</w:t>
                  </w:r>
                  <w:proofErr w:type="spellEnd"/>
                  <w:r>
                    <w:rPr>
                      <w:color w:val="auto"/>
                      <w:sz w:val="20"/>
                      <w:szCs w:val="20"/>
                    </w:rPr>
                    <w:t>/L</w:t>
                  </w:r>
                </w:p>
                <w:p w:rsidR="006C5368" w:rsidRDefault="007705AC" w:rsidP="00860980">
                  <w:pPr>
                    <w:jc w:val="center"/>
                    <w:rPr>
                      <w:color w:val="auto"/>
                      <w:sz w:val="20"/>
                      <w:szCs w:val="20"/>
                    </w:rPr>
                  </w:pPr>
                  <w:r w:rsidRPr="002B4C16">
                    <w:rPr>
                      <w:color w:val="auto"/>
                      <w:sz w:val="20"/>
                      <w:szCs w:val="20"/>
                    </w:rPr>
                    <w:t xml:space="preserve">0.428 </w:t>
                  </w:r>
                  <w:proofErr w:type="spellStart"/>
                  <w:r w:rsidRPr="002B4C16">
                    <w:rPr>
                      <w:color w:val="auto"/>
                      <w:sz w:val="20"/>
                      <w:szCs w:val="20"/>
                    </w:rPr>
                    <w:t>pCi</w:t>
                  </w:r>
                  <w:proofErr w:type="spellEnd"/>
                  <w:r w:rsidRPr="002B4C16">
                    <w:rPr>
                      <w:color w:val="auto"/>
                      <w:sz w:val="20"/>
                      <w:szCs w:val="20"/>
                    </w:rPr>
                    <w:t>/</w:t>
                  </w:r>
                  <w:r w:rsidR="00860980">
                    <w:rPr>
                      <w:color w:val="auto"/>
                      <w:sz w:val="20"/>
                      <w:szCs w:val="20"/>
                    </w:rPr>
                    <w:t>L</w:t>
                  </w:r>
                </w:p>
                <w:p w:rsidR="00860980" w:rsidRDefault="00860980" w:rsidP="00860980">
                  <w:pPr>
                    <w:jc w:val="center"/>
                    <w:rPr>
                      <w:color w:val="auto"/>
                      <w:sz w:val="20"/>
                      <w:szCs w:val="20"/>
                    </w:rPr>
                  </w:pPr>
                  <w:r>
                    <w:rPr>
                      <w:color w:val="auto"/>
                      <w:sz w:val="20"/>
                      <w:szCs w:val="20"/>
                    </w:rPr>
                    <w:t>0.19 ppm</w:t>
                  </w:r>
                </w:p>
                <w:p w:rsidR="00076430" w:rsidRPr="002B4C16" w:rsidRDefault="00076430" w:rsidP="006A7FDE">
                  <w:pPr>
                    <w:jc w:val="center"/>
                    <w:rPr>
                      <w:color w:val="auto"/>
                      <w:sz w:val="20"/>
                      <w:szCs w:val="20"/>
                    </w:rPr>
                  </w:pPr>
                  <w:r>
                    <w:rPr>
                      <w:color w:val="auto"/>
                      <w:sz w:val="20"/>
                      <w:szCs w:val="20"/>
                    </w:rPr>
                    <w:t xml:space="preserve"> </w:t>
                  </w:r>
                </w:p>
              </w:tc>
              <w:tc>
                <w:tcPr>
                  <w:tcW w:w="1772" w:type="dxa"/>
                </w:tcPr>
                <w:p w:rsidR="00076430" w:rsidRDefault="00076430">
                  <w:pPr>
                    <w:jc w:val="center"/>
                    <w:rPr>
                      <w:color w:val="auto"/>
                      <w:sz w:val="20"/>
                      <w:szCs w:val="20"/>
                    </w:rPr>
                  </w:pPr>
                  <w:r>
                    <w:rPr>
                      <w:color w:val="auto"/>
                      <w:sz w:val="20"/>
                      <w:szCs w:val="20"/>
                    </w:rPr>
                    <w:t>5</w:t>
                  </w:r>
                </w:p>
                <w:p w:rsidR="007705AC" w:rsidRPr="002B4C16" w:rsidRDefault="00860980">
                  <w:pPr>
                    <w:jc w:val="center"/>
                    <w:rPr>
                      <w:color w:val="auto"/>
                      <w:sz w:val="20"/>
                      <w:szCs w:val="20"/>
                    </w:rPr>
                  </w:pPr>
                  <w:r>
                    <w:rPr>
                      <w:color w:val="auto"/>
                      <w:sz w:val="20"/>
                      <w:szCs w:val="20"/>
                    </w:rPr>
                    <w:t>15</w:t>
                  </w:r>
                </w:p>
                <w:p w:rsidR="006C5368" w:rsidRDefault="00860980" w:rsidP="006A7FDE">
                  <w:pPr>
                    <w:jc w:val="center"/>
                    <w:rPr>
                      <w:color w:val="auto"/>
                      <w:sz w:val="20"/>
                      <w:szCs w:val="20"/>
                    </w:rPr>
                  </w:pPr>
                  <w:r>
                    <w:rPr>
                      <w:color w:val="auto"/>
                      <w:sz w:val="20"/>
                      <w:szCs w:val="20"/>
                    </w:rPr>
                    <w:t>10</w:t>
                  </w:r>
                </w:p>
                <w:p w:rsidR="00076430" w:rsidRPr="002B4C16" w:rsidRDefault="00076430" w:rsidP="006A7FDE">
                  <w:pPr>
                    <w:jc w:val="center"/>
                    <w:rPr>
                      <w:color w:val="auto"/>
                      <w:sz w:val="20"/>
                      <w:szCs w:val="20"/>
                    </w:rPr>
                  </w:pPr>
                  <w:r>
                    <w:rPr>
                      <w:color w:val="auto"/>
                      <w:sz w:val="20"/>
                      <w:szCs w:val="20"/>
                    </w:rPr>
                    <w:t xml:space="preserve"> </w:t>
                  </w:r>
                </w:p>
              </w:tc>
              <w:tc>
                <w:tcPr>
                  <w:tcW w:w="1777" w:type="dxa"/>
                </w:tcPr>
                <w:p w:rsidR="00076430" w:rsidRDefault="00076430">
                  <w:pPr>
                    <w:jc w:val="center"/>
                    <w:rPr>
                      <w:color w:val="auto"/>
                      <w:sz w:val="20"/>
                      <w:szCs w:val="20"/>
                    </w:rPr>
                  </w:pPr>
                  <w:r>
                    <w:rPr>
                      <w:color w:val="auto"/>
                      <w:sz w:val="20"/>
                      <w:szCs w:val="20"/>
                    </w:rPr>
                    <w:t>0</w:t>
                  </w:r>
                </w:p>
                <w:p w:rsidR="007705AC" w:rsidRPr="002B4C16" w:rsidRDefault="007705AC">
                  <w:pPr>
                    <w:jc w:val="center"/>
                    <w:rPr>
                      <w:color w:val="auto"/>
                      <w:sz w:val="20"/>
                      <w:szCs w:val="20"/>
                    </w:rPr>
                  </w:pPr>
                  <w:r w:rsidRPr="002B4C16">
                    <w:rPr>
                      <w:color w:val="auto"/>
                      <w:sz w:val="20"/>
                      <w:szCs w:val="20"/>
                    </w:rPr>
                    <w:t>0</w:t>
                  </w:r>
                </w:p>
                <w:p w:rsidR="006C5368" w:rsidRDefault="00860980" w:rsidP="006A7FDE">
                  <w:pPr>
                    <w:jc w:val="center"/>
                    <w:rPr>
                      <w:color w:val="auto"/>
                      <w:sz w:val="20"/>
                      <w:szCs w:val="20"/>
                    </w:rPr>
                  </w:pPr>
                  <w:r>
                    <w:rPr>
                      <w:color w:val="auto"/>
                      <w:sz w:val="20"/>
                      <w:szCs w:val="20"/>
                    </w:rPr>
                    <w:t>10</w:t>
                  </w:r>
                </w:p>
                <w:p w:rsidR="00076430" w:rsidRPr="002B4C16" w:rsidRDefault="00076430" w:rsidP="006A7FDE">
                  <w:pPr>
                    <w:jc w:val="center"/>
                    <w:rPr>
                      <w:color w:val="auto"/>
                      <w:sz w:val="20"/>
                      <w:szCs w:val="20"/>
                    </w:rPr>
                  </w:pPr>
                  <w:r>
                    <w:rPr>
                      <w:color w:val="auto"/>
                      <w:sz w:val="20"/>
                      <w:szCs w:val="20"/>
                    </w:rPr>
                    <w:t xml:space="preserve"> </w:t>
                  </w:r>
                </w:p>
              </w:tc>
              <w:tc>
                <w:tcPr>
                  <w:tcW w:w="2000" w:type="dxa"/>
                </w:tcPr>
                <w:p w:rsidR="00076430" w:rsidRDefault="00076430" w:rsidP="00076430">
                  <w:pPr>
                    <w:jc w:val="center"/>
                    <w:rPr>
                      <w:color w:val="auto"/>
                      <w:sz w:val="20"/>
                      <w:szCs w:val="20"/>
                    </w:rPr>
                  </w:pPr>
                  <w:r>
                    <w:rPr>
                      <w:color w:val="auto"/>
                      <w:sz w:val="20"/>
                      <w:szCs w:val="20"/>
                    </w:rPr>
                    <w:t>3/11/15</w:t>
                  </w:r>
                </w:p>
                <w:p w:rsidR="007705AC" w:rsidRPr="002B4C16" w:rsidRDefault="007705AC" w:rsidP="00076430">
                  <w:pPr>
                    <w:jc w:val="center"/>
                    <w:rPr>
                      <w:color w:val="auto"/>
                      <w:sz w:val="20"/>
                      <w:szCs w:val="20"/>
                    </w:rPr>
                  </w:pPr>
                  <w:r w:rsidRPr="002B4C16">
                    <w:rPr>
                      <w:color w:val="auto"/>
                      <w:sz w:val="20"/>
                      <w:szCs w:val="20"/>
                    </w:rPr>
                    <w:t>12/14/12</w:t>
                  </w:r>
                </w:p>
                <w:p w:rsidR="006C5368" w:rsidRDefault="00860980" w:rsidP="006A7FDE">
                  <w:pPr>
                    <w:jc w:val="center"/>
                    <w:rPr>
                      <w:color w:val="auto"/>
                      <w:sz w:val="20"/>
                      <w:szCs w:val="20"/>
                    </w:rPr>
                  </w:pPr>
                  <w:r>
                    <w:rPr>
                      <w:color w:val="auto"/>
                      <w:sz w:val="20"/>
                      <w:szCs w:val="20"/>
                    </w:rPr>
                    <w:t>2/3/16</w:t>
                  </w:r>
                </w:p>
                <w:p w:rsidR="00076430" w:rsidRPr="002B4C16" w:rsidRDefault="00076430" w:rsidP="006A7FDE">
                  <w:pPr>
                    <w:jc w:val="center"/>
                    <w:rPr>
                      <w:color w:val="auto"/>
                      <w:sz w:val="20"/>
                      <w:szCs w:val="20"/>
                    </w:rPr>
                  </w:pPr>
                  <w:r>
                    <w:rPr>
                      <w:color w:val="auto"/>
                      <w:sz w:val="20"/>
                      <w:szCs w:val="20"/>
                    </w:rPr>
                    <w:t xml:space="preserve"> </w:t>
                  </w:r>
                </w:p>
              </w:tc>
            </w:tr>
            <w:tr w:rsidR="00231A0C" w:rsidRPr="002B4C16" w:rsidTr="005D7767">
              <w:trPr>
                <w:trHeight w:val="116"/>
              </w:trPr>
              <w:tc>
                <w:tcPr>
                  <w:tcW w:w="2952" w:type="dxa"/>
                </w:tcPr>
                <w:p w:rsidR="00231A0C" w:rsidRPr="00076430" w:rsidRDefault="00076430">
                  <w:pPr>
                    <w:rPr>
                      <w:color w:val="auto"/>
                      <w:sz w:val="20"/>
                      <w:szCs w:val="20"/>
                      <w:u w:val="single"/>
                    </w:rPr>
                  </w:pPr>
                  <w:r w:rsidRPr="00076430">
                    <w:rPr>
                      <w:color w:val="auto"/>
                      <w:sz w:val="20"/>
                      <w:szCs w:val="20"/>
                      <w:u w:val="single"/>
                    </w:rPr>
                    <w:t>Disinfection By Products</w:t>
                  </w:r>
                </w:p>
              </w:tc>
              <w:tc>
                <w:tcPr>
                  <w:tcW w:w="1903" w:type="dxa"/>
                </w:tcPr>
                <w:p w:rsidR="00231A0C" w:rsidRPr="00076430" w:rsidRDefault="00076430" w:rsidP="007B31AF">
                  <w:pPr>
                    <w:jc w:val="center"/>
                    <w:rPr>
                      <w:color w:val="auto"/>
                      <w:sz w:val="20"/>
                      <w:szCs w:val="20"/>
                      <w:u w:val="single"/>
                    </w:rPr>
                  </w:pPr>
                  <w:r w:rsidRPr="00076430">
                    <w:rPr>
                      <w:color w:val="auto"/>
                      <w:sz w:val="20"/>
                      <w:szCs w:val="20"/>
                      <w:u w:val="single"/>
                    </w:rPr>
                    <w:t>LRAA</w:t>
                  </w:r>
                </w:p>
              </w:tc>
              <w:tc>
                <w:tcPr>
                  <w:tcW w:w="1772" w:type="dxa"/>
                </w:tcPr>
                <w:p w:rsidR="00231A0C" w:rsidRPr="00076430" w:rsidRDefault="00076430" w:rsidP="002B197F">
                  <w:pPr>
                    <w:jc w:val="center"/>
                    <w:rPr>
                      <w:color w:val="auto"/>
                      <w:sz w:val="20"/>
                      <w:szCs w:val="20"/>
                      <w:u w:val="single"/>
                    </w:rPr>
                  </w:pPr>
                  <w:r w:rsidRPr="00076430">
                    <w:rPr>
                      <w:color w:val="auto"/>
                      <w:sz w:val="20"/>
                      <w:szCs w:val="20"/>
                      <w:u w:val="single"/>
                    </w:rPr>
                    <w:t>MCL</w:t>
                  </w:r>
                </w:p>
              </w:tc>
              <w:tc>
                <w:tcPr>
                  <w:tcW w:w="1777" w:type="dxa"/>
                </w:tcPr>
                <w:p w:rsidR="00231A0C" w:rsidRPr="00076430" w:rsidRDefault="00076430" w:rsidP="002B197F">
                  <w:pPr>
                    <w:jc w:val="center"/>
                    <w:rPr>
                      <w:color w:val="auto"/>
                      <w:sz w:val="20"/>
                      <w:szCs w:val="20"/>
                      <w:u w:val="single"/>
                    </w:rPr>
                  </w:pPr>
                  <w:r w:rsidRPr="00076430">
                    <w:rPr>
                      <w:color w:val="auto"/>
                      <w:sz w:val="20"/>
                      <w:szCs w:val="20"/>
                      <w:u w:val="single"/>
                    </w:rPr>
                    <w:t>MCLG</w:t>
                  </w:r>
                </w:p>
              </w:tc>
              <w:tc>
                <w:tcPr>
                  <w:tcW w:w="2000" w:type="dxa"/>
                </w:tcPr>
                <w:p w:rsidR="00231A0C" w:rsidRPr="00076430" w:rsidRDefault="00076430" w:rsidP="007C1C36">
                  <w:pPr>
                    <w:jc w:val="center"/>
                    <w:rPr>
                      <w:color w:val="auto"/>
                      <w:sz w:val="20"/>
                      <w:szCs w:val="20"/>
                      <w:u w:val="single"/>
                    </w:rPr>
                  </w:pPr>
                  <w:r w:rsidRPr="00076430">
                    <w:rPr>
                      <w:color w:val="auto"/>
                      <w:sz w:val="20"/>
                      <w:szCs w:val="20"/>
                      <w:u w:val="single"/>
                    </w:rPr>
                    <w:t>Sample Date</w:t>
                  </w:r>
                </w:p>
              </w:tc>
            </w:tr>
            <w:tr w:rsidR="00231A0C" w:rsidRPr="002B4C16" w:rsidTr="005D7767">
              <w:trPr>
                <w:trHeight w:val="522"/>
              </w:trPr>
              <w:tc>
                <w:tcPr>
                  <w:tcW w:w="2952" w:type="dxa"/>
                </w:tcPr>
                <w:p w:rsidR="00076430" w:rsidRDefault="00076430" w:rsidP="00076430">
                  <w:pPr>
                    <w:rPr>
                      <w:color w:val="auto"/>
                      <w:sz w:val="20"/>
                      <w:szCs w:val="20"/>
                    </w:rPr>
                  </w:pPr>
                  <w:r w:rsidRPr="002B4C16">
                    <w:rPr>
                      <w:color w:val="auto"/>
                      <w:sz w:val="20"/>
                      <w:szCs w:val="20"/>
                    </w:rPr>
                    <w:t>Haloacetic Acids, Total</w:t>
                  </w:r>
                </w:p>
                <w:p w:rsidR="00274095" w:rsidRDefault="0093738E" w:rsidP="00DA3656">
                  <w:pPr>
                    <w:rPr>
                      <w:color w:val="auto"/>
                      <w:sz w:val="20"/>
                      <w:szCs w:val="20"/>
                    </w:rPr>
                  </w:pPr>
                  <w:r w:rsidRPr="002B4C16">
                    <w:rPr>
                      <w:color w:val="auto"/>
                      <w:sz w:val="20"/>
                      <w:szCs w:val="20"/>
                    </w:rPr>
                    <w:t>Trihalomethanes</w:t>
                  </w:r>
                  <w:r w:rsidR="00DA3656" w:rsidRPr="002B4C16">
                    <w:rPr>
                      <w:color w:val="auto"/>
                      <w:sz w:val="20"/>
                      <w:szCs w:val="20"/>
                    </w:rPr>
                    <w:t>, Total</w:t>
                  </w:r>
                </w:p>
                <w:p w:rsidR="007B48FD" w:rsidRPr="002B4C16" w:rsidRDefault="00076430" w:rsidP="00DA3656">
                  <w:pPr>
                    <w:rPr>
                      <w:color w:val="auto"/>
                      <w:sz w:val="20"/>
                      <w:szCs w:val="20"/>
                    </w:rPr>
                  </w:pPr>
                  <w:r>
                    <w:rPr>
                      <w:color w:val="auto"/>
                      <w:sz w:val="20"/>
                      <w:szCs w:val="20"/>
                    </w:rPr>
                    <w:t xml:space="preserve"> </w:t>
                  </w:r>
                </w:p>
              </w:tc>
              <w:tc>
                <w:tcPr>
                  <w:tcW w:w="1903" w:type="dxa"/>
                </w:tcPr>
                <w:p w:rsidR="00076430" w:rsidRDefault="00860980" w:rsidP="00860980">
                  <w:pPr>
                    <w:jc w:val="center"/>
                    <w:rPr>
                      <w:color w:val="auto"/>
                      <w:sz w:val="20"/>
                      <w:szCs w:val="20"/>
                    </w:rPr>
                  </w:pPr>
                  <w:r>
                    <w:rPr>
                      <w:color w:val="auto"/>
                      <w:sz w:val="20"/>
                      <w:szCs w:val="20"/>
                    </w:rPr>
                    <w:t>33 ppb</w:t>
                  </w:r>
                </w:p>
                <w:p w:rsidR="0049088C" w:rsidRDefault="00052DD6">
                  <w:pPr>
                    <w:jc w:val="center"/>
                    <w:rPr>
                      <w:color w:val="auto"/>
                      <w:sz w:val="20"/>
                      <w:szCs w:val="20"/>
                    </w:rPr>
                  </w:pPr>
                  <w:r>
                    <w:rPr>
                      <w:color w:val="auto"/>
                      <w:sz w:val="20"/>
                      <w:szCs w:val="20"/>
                    </w:rPr>
                    <w:t>60</w:t>
                  </w:r>
                  <w:r w:rsidR="00A52CA0" w:rsidRPr="002B4C16">
                    <w:rPr>
                      <w:color w:val="auto"/>
                      <w:sz w:val="20"/>
                      <w:szCs w:val="20"/>
                    </w:rPr>
                    <w:t xml:space="preserve"> ppb</w:t>
                  </w:r>
                </w:p>
                <w:p w:rsidR="007B48FD" w:rsidRPr="002B4C16" w:rsidRDefault="00076430">
                  <w:pPr>
                    <w:jc w:val="center"/>
                    <w:rPr>
                      <w:color w:val="auto"/>
                      <w:sz w:val="20"/>
                      <w:szCs w:val="20"/>
                    </w:rPr>
                  </w:pPr>
                  <w:r>
                    <w:rPr>
                      <w:color w:val="auto"/>
                      <w:sz w:val="20"/>
                      <w:szCs w:val="20"/>
                    </w:rPr>
                    <w:t xml:space="preserve"> </w:t>
                  </w:r>
                </w:p>
              </w:tc>
              <w:tc>
                <w:tcPr>
                  <w:tcW w:w="1772" w:type="dxa"/>
                </w:tcPr>
                <w:p w:rsidR="00076430" w:rsidRDefault="00860980" w:rsidP="002B197F">
                  <w:pPr>
                    <w:jc w:val="center"/>
                    <w:rPr>
                      <w:color w:val="auto"/>
                      <w:sz w:val="20"/>
                      <w:szCs w:val="20"/>
                    </w:rPr>
                  </w:pPr>
                  <w:r>
                    <w:rPr>
                      <w:color w:val="auto"/>
                      <w:sz w:val="20"/>
                      <w:szCs w:val="20"/>
                    </w:rPr>
                    <w:t>60.0</w:t>
                  </w:r>
                </w:p>
                <w:p w:rsidR="00231A0C" w:rsidRDefault="00A52CA0" w:rsidP="002B197F">
                  <w:pPr>
                    <w:jc w:val="center"/>
                    <w:rPr>
                      <w:color w:val="auto"/>
                      <w:sz w:val="20"/>
                      <w:szCs w:val="20"/>
                    </w:rPr>
                  </w:pPr>
                  <w:r w:rsidRPr="002B4C16">
                    <w:rPr>
                      <w:color w:val="auto"/>
                      <w:sz w:val="20"/>
                      <w:szCs w:val="20"/>
                    </w:rPr>
                    <w:t>80.0</w:t>
                  </w:r>
                </w:p>
                <w:p w:rsidR="007B48FD" w:rsidRPr="002B4C16" w:rsidRDefault="00076430" w:rsidP="002B197F">
                  <w:pPr>
                    <w:jc w:val="center"/>
                    <w:rPr>
                      <w:color w:val="auto"/>
                      <w:sz w:val="20"/>
                      <w:szCs w:val="20"/>
                    </w:rPr>
                  </w:pPr>
                  <w:r>
                    <w:rPr>
                      <w:color w:val="auto"/>
                      <w:sz w:val="20"/>
                      <w:szCs w:val="20"/>
                    </w:rPr>
                    <w:t xml:space="preserve"> </w:t>
                  </w:r>
                </w:p>
              </w:tc>
              <w:tc>
                <w:tcPr>
                  <w:tcW w:w="1777" w:type="dxa"/>
                </w:tcPr>
                <w:p w:rsidR="00076430" w:rsidRDefault="00860980">
                  <w:pPr>
                    <w:jc w:val="center"/>
                    <w:rPr>
                      <w:color w:val="auto"/>
                      <w:sz w:val="20"/>
                      <w:szCs w:val="20"/>
                    </w:rPr>
                  </w:pPr>
                  <w:r>
                    <w:rPr>
                      <w:color w:val="auto"/>
                      <w:sz w:val="20"/>
                      <w:szCs w:val="20"/>
                    </w:rPr>
                    <w:t>0</w:t>
                  </w:r>
                </w:p>
                <w:p w:rsidR="00231A0C" w:rsidRDefault="002B197F">
                  <w:pPr>
                    <w:jc w:val="center"/>
                    <w:rPr>
                      <w:color w:val="auto"/>
                      <w:sz w:val="20"/>
                      <w:szCs w:val="20"/>
                    </w:rPr>
                  </w:pPr>
                  <w:r w:rsidRPr="002B4C16">
                    <w:rPr>
                      <w:color w:val="auto"/>
                      <w:sz w:val="20"/>
                      <w:szCs w:val="20"/>
                    </w:rPr>
                    <w:t>0</w:t>
                  </w:r>
                </w:p>
                <w:p w:rsidR="007B48FD" w:rsidRPr="002B4C16" w:rsidRDefault="00076430">
                  <w:pPr>
                    <w:jc w:val="center"/>
                    <w:rPr>
                      <w:color w:val="auto"/>
                      <w:sz w:val="20"/>
                      <w:szCs w:val="20"/>
                    </w:rPr>
                  </w:pPr>
                  <w:r>
                    <w:rPr>
                      <w:color w:val="auto"/>
                      <w:sz w:val="20"/>
                      <w:szCs w:val="20"/>
                    </w:rPr>
                    <w:t xml:space="preserve"> </w:t>
                  </w:r>
                </w:p>
              </w:tc>
              <w:tc>
                <w:tcPr>
                  <w:tcW w:w="2000" w:type="dxa"/>
                </w:tcPr>
                <w:p w:rsidR="00076430" w:rsidRDefault="00860980" w:rsidP="00860980">
                  <w:pPr>
                    <w:jc w:val="center"/>
                    <w:rPr>
                      <w:color w:val="auto"/>
                      <w:sz w:val="20"/>
                      <w:szCs w:val="20"/>
                    </w:rPr>
                  </w:pPr>
                  <w:r>
                    <w:rPr>
                      <w:color w:val="auto"/>
                      <w:sz w:val="20"/>
                      <w:szCs w:val="20"/>
                    </w:rPr>
                    <w:t>7/12</w:t>
                  </w:r>
                  <w:r w:rsidR="00076430">
                    <w:rPr>
                      <w:color w:val="auto"/>
                      <w:sz w:val="20"/>
                      <w:szCs w:val="20"/>
                    </w:rPr>
                    <w:t>/16</w:t>
                  </w:r>
                </w:p>
                <w:p w:rsidR="00D25D3D" w:rsidRDefault="00052DD6" w:rsidP="00F131D3">
                  <w:pPr>
                    <w:jc w:val="center"/>
                    <w:rPr>
                      <w:color w:val="auto"/>
                      <w:sz w:val="20"/>
                      <w:szCs w:val="20"/>
                    </w:rPr>
                  </w:pPr>
                  <w:r>
                    <w:rPr>
                      <w:color w:val="auto"/>
                      <w:sz w:val="20"/>
                      <w:szCs w:val="20"/>
                    </w:rPr>
                    <w:t>7/12/16</w:t>
                  </w:r>
                </w:p>
                <w:p w:rsidR="007B48FD" w:rsidRPr="002B4C16" w:rsidRDefault="00076430" w:rsidP="00F131D3">
                  <w:pPr>
                    <w:jc w:val="center"/>
                    <w:rPr>
                      <w:color w:val="auto"/>
                      <w:sz w:val="20"/>
                      <w:szCs w:val="20"/>
                    </w:rPr>
                  </w:pPr>
                  <w:r>
                    <w:rPr>
                      <w:color w:val="auto"/>
                      <w:sz w:val="20"/>
                      <w:szCs w:val="20"/>
                    </w:rPr>
                    <w:t xml:space="preserve"> </w:t>
                  </w:r>
                </w:p>
              </w:tc>
            </w:tr>
          </w:tbl>
          <w:p w:rsidR="00231A0C" w:rsidRPr="002B4C16" w:rsidRDefault="00231A0C">
            <w:pPr>
              <w:rPr>
                <w:color w:val="auto"/>
                <w:sz w:val="18"/>
                <w:szCs w:val="18"/>
              </w:rPr>
            </w:pPr>
          </w:p>
        </w:tc>
      </w:tr>
      <w:tr w:rsidR="00231A0C" w:rsidRPr="002B4C16" w:rsidTr="00747C4B">
        <w:trPr>
          <w:cantSplit/>
          <w:trHeight w:val="5221"/>
        </w:trPr>
        <w:tc>
          <w:tcPr>
            <w:tcW w:w="4860" w:type="dxa"/>
          </w:tcPr>
          <w:p w:rsidR="00106478" w:rsidRPr="002B4C16" w:rsidRDefault="00106478" w:rsidP="000037C5">
            <w:pPr>
              <w:pStyle w:val="Heading4"/>
              <w:jc w:val="center"/>
              <w:rPr>
                <w:color w:val="auto"/>
              </w:rPr>
            </w:pPr>
          </w:p>
          <w:p w:rsidR="00231A0C" w:rsidRPr="002B4C16" w:rsidRDefault="00231A0C" w:rsidP="000037C5">
            <w:pPr>
              <w:pStyle w:val="Heading4"/>
              <w:jc w:val="center"/>
              <w:rPr>
                <w:color w:val="auto"/>
              </w:rPr>
            </w:pPr>
            <w:r w:rsidRPr="002B4C16">
              <w:rPr>
                <w:color w:val="auto"/>
              </w:rPr>
              <w:t>Possible Sources of Contamination</w:t>
            </w:r>
          </w:p>
          <w:p w:rsidR="006C5368" w:rsidRPr="002B4C16" w:rsidRDefault="006C5368" w:rsidP="006C5368">
            <w:pPr>
              <w:rPr>
                <w:color w:val="auto"/>
              </w:rPr>
            </w:pPr>
          </w:p>
          <w:p w:rsidR="00B85A72" w:rsidRPr="002B4C16" w:rsidRDefault="00B85A72" w:rsidP="00B85A72">
            <w:pPr>
              <w:rPr>
                <w:b/>
                <w:color w:val="auto"/>
                <w:sz w:val="16"/>
                <w:szCs w:val="16"/>
              </w:rPr>
            </w:pPr>
            <w:r w:rsidRPr="002B4C16">
              <w:rPr>
                <w:b/>
                <w:bCs/>
                <w:color w:val="auto"/>
                <w:sz w:val="18"/>
                <w:szCs w:val="18"/>
              </w:rPr>
              <w:t>Chlorine</w:t>
            </w:r>
            <w:r w:rsidR="000F73B3">
              <w:rPr>
                <w:color w:val="auto"/>
                <w:sz w:val="18"/>
                <w:szCs w:val="18"/>
              </w:rPr>
              <w:t xml:space="preserve"> – w</w:t>
            </w:r>
            <w:r w:rsidRPr="002B4C16">
              <w:rPr>
                <w:color w:val="auto"/>
                <w:sz w:val="18"/>
                <w:szCs w:val="18"/>
              </w:rPr>
              <w:t>ater additive to control microbes</w:t>
            </w:r>
            <w:r w:rsidRPr="002B4C16">
              <w:rPr>
                <w:color w:val="auto"/>
                <w:sz w:val="16"/>
                <w:szCs w:val="16"/>
              </w:rPr>
              <w:t>.</w:t>
            </w:r>
          </w:p>
          <w:p w:rsidR="003A4373" w:rsidRDefault="003A4373" w:rsidP="003C5B7D">
            <w:pPr>
              <w:rPr>
                <w:b/>
                <w:color w:val="auto"/>
                <w:sz w:val="18"/>
                <w:szCs w:val="18"/>
              </w:rPr>
            </w:pPr>
          </w:p>
          <w:p w:rsidR="00860980" w:rsidRPr="00860980" w:rsidRDefault="00860980" w:rsidP="003C5B7D">
            <w:pPr>
              <w:rPr>
                <w:color w:val="auto"/>
                <w:sz w:val="18"/>
                <w:szCs w:val="18"/>
              </w:rPr>
            </w:pPr>
            <w:r>
              <w:rPr>
                <w:b/>
                <w:color w:val="auto"/>
                <w:sz w:val="18"/>
                <w:szCs w:val="18"/>
              </w:rPr>
              <w:t xml:space="preserve">Combined Radium </w:t>
            </w:r>
            <w:r w:rsidRPr="00860980">
              <w:rPr>
                <w:color w:val="auto"/>
                <w:sz w:val="18"/>
                <w:szCs w:val="18"/>
              </w:rPr>
              <w:t>– erosion of natural deposits.</w:t>
            </w:r>
          </w:p>
          <w:p w:rsidR="00860980" w:rsidRPr="002B4C16" w:rsidRDefault="00860980" w:rsidP="003C5B7D">
            <w:pPr>
              <w:rPr>
                <w:b/>
                <w:color w:val="auto"/>
                <w:sz w:val="18"/>
                <w:szCs w:val="18"/>
              </w:rPr>
            </w:pPr>
          </w:p>
          <w:p w:rsidR="003C5B7D" w:rsidRPr="002B4C16" w:rsidRDefault="003C5B7D" w:rsidP="003C5B7D">
            <w:pPr>
              <w:rPr>
                <w:color w:val="auto"/>
                <w:sz w:val="18"/>
                <w:szCs w:val="18"/>
              </w:rPr>
            </w:pPr>
            <w:r w:rsidRPr="002B4C16">
              <w:rPr>
                <w:b/>
                <w:color w:val="auto"/>
                <w:sz w:val="18"/>
                <w:szCs w:val="18"/>
              </w:rPr>
              <w:t>Copper</w:t>
            </w:r>
            <w:r w:rsidR="00530D78" w:rsidRPr="002B4C16">
              <w:rPr>
                <w:b/>
                <w:color w:val="auto"/>
                <w:sz w:val="18"/>
                <w:szCs w:val="18"/>
              </w:rPr>
              <w:t xml:space="preserve"> </w:t>
            </w:r>
            <w:r w:rsidRPr="002B4C16">
              <w:rPr>
                <w:color w:val="auto"/>
                <w:sz w:val="18"/>
                <w:szCs w:val="18"/>
              </w:rPr>
              <w:t>– corrosion of household plumbing systems; erosion of natural deposits.</w:t>
            </w:r>
          </w:p>
          <w:p w:rsidR="003A4373" w:rsidRPr="002B4C16" w:rsidRDefault="003A4373">
            <w:pPr>
              <w:rPr>
                <w:b/>
                <w:color w:val="auto"/>
                <w:sz w:val="18"/>
                <w:szCs w:val="18"/>
              </w:rPr>
            </w:pPr>
          </w:p>
          <w:p w:rsidR="00AB4017" w:rsidRPr="002B4C16" w:rsidRDefault="00AB4017" w:rsidP="00AB4017">
            <w:pPr>
              <w:rPr>
                <w:color w:val="auto"/>
                <w:sz w:val="18"/>
                <w:szCs w:val="18"/>
              </w:rPr>
            </w:pPr>
            <w:r w:rsidRPr="002B4C16">
              <w:rPr>
                <w:b/>
                <w:color w:val="auto"/>
                <w:sz w:val="18"/>
                <w:szCs w:val="18"/>
              </w:rPr>
              <w:t>Gross Alpha</w:t>
            </w:r>
            <w:r w:rsidRPr="002B4C16">
              <w:rPr>
                <w:color w:val="auto"/>
                <w:sz w:val="18"/>
                <w:szCs w:val="18"/>
              </w:rPr>
              <w:t xml:space="preserve"> – erosion of natural deposits.</w:t>
            </w:r>
          </w:p>
          <w:p w:rsidR="00AB4017" w:rsidRPr="002B4C16" w:rsidRDefault="00AB4017">
            <w:pPr>
              <w:rPr>
                <w:b/>
                <w:color w:val="auto"/>
                <w:sz w:val="18"/>
                <w:szCs w:val="18"/>
              </w:rPr>
            </w:pPr>
          </w:p>
          <w:p w:rsidR="00284FF0" w:rsidRPr="002B4C16" w:rsidRDefault="00284FF0">
            <w:pPr>
              <w:rPr>
                <w:color w:val="auto"/>
                <w:sz w:val="18"/>
                <w:szCs w:val="18"/>
              </w:rPr>
            </w:pPr>
            <w:r w:rsidRPr="002B4C16">
              <w:rPr>
                <w:b/>
                <w:color w:val="auto"/>
                <w:sz w:val="18"/>
                <w:szCs w:val="18"/>
              </w:rPr>
              <w:t>Nitrate</w:t>
            </w:r>
            <w:r w:rsidRPr="002B4C16">
              <w:rPr>
                <w:color w:val="auto"/>
                <w:sz w:val="18"/>
                <w:szCs w:val="18"/>
              </w:rPr>
              <w:t xml:space="preserve"> – runoff from fertilizer use; leaching from septic tanks, sewage; erosion of natural deposits.</w:t>
            </w:r>
          </w:p>
          <w:p w:rsidR="003A4373" w:rsidRPr="002B4C16" w:rsidRDefault="003A4373" w:rsidP="009743EB">
            <w:pPr>
              <w:rPr>
                <w:b/>
                <w:color w:val="auto"/>
                <w:sz w:val="18"/>
                <w:szCs w:val="18"/>
              </w:rPr>
            </w:pPr>
          </w:p>
          <w:p w:rsidR="009743EB" w:rsidRPr="002B4C16" w:rsidRDefault="009743EB" w:rsidP="009743EB">
            <w:pPr>
              <w:rPr>
                <w:color w:val="auto"/>
                <w:sz w:val="18"/>
                <w:szCs w:val="18"/>
              </w:rPr>
            </w:pPr>
            <w:r w:rsidRPr="002B4C16">
              <w:rPr>
                <w:b/>
                <w:color w:val="auto"/>
                <w:sz w:val="18"/>
                <w:szCs w:val="18"/>
              </w:rPr>
              <w:t>Total Haloacetic Acids and Total Trihalomethanes</w:t>
            </w:r>
            <w:r w:rsidRPr="002B4C16">
              <w:rPr>
                <w:color w:val="auto"/>
                <w:sz w:val="18"/>
                <w:szCs w:val="18"/>
              </w:rPr>
              <w:t xml:space="preserve"> – by-product of drinking water disinfection.</w:t>
            </w:r>
          </w:p>
          <w:p w:rsidR="003A4373" w:rsidRPr="002B4C16" w:rsidRDefault="003A4373">
            <w:pPr>
              <w:rPr>
                <w:b/>
                <w:color w:val="auto"/>
                <w:sz w:val="18"/>
                <w:szCs w:val="18"/>
              </w:rPr>
            </w:pPr>
          </w:p>
          <w:p w:rsidR="003E6F6D" w:rsidRPr="002B4C16" w:rsidRDefault="00397500" w:rsidP="003E6F6D">
            <w:pPr>
              <w:rPr>
                <w:bCs/>
                <w:color w:val="auto"/>
                <w:sz w:val="18"/>
                <w:szCs w:val="18"/>
              </w:rPr>
            </w:pPr>
            <w:r w:rsidRPr="002B4C16">
              <w:rPr>
                <w:bCs/>
                <w:color w:val="auto"/>
                <w:sz w:val="18"/>
                <w:szCs w:val="18"/>
              </w:rPr>
              <w:t>E</w:t>
            </w:r>
            <w:r w:rsidR="003E6F6D" w:rsidRPr="002B4C16">
              <w:rPr>
                <w:bCs/>
                <w:color w:val="auto"/>
                <w:sz w:val="18"/>
                <w:szCs w:val="18"/>
              </w:rPr>
              <w:t xml:space="preserve">levated levels of lead can cause serious health problems, especially for pregnant women and young children. Lead in drinking water is primarily from materials and components associated with service lines and home plumbing. </w:t>
            </w:r>
            <w:r w:rsidR="00411655" w:rsidRPr="002B4C16">
              <w:rPr>
                <w:bCs/>
                <w:color w:val="auto"/>
                <w:sz w:val="18"/>
                <w:szCs w:val="18"/>
              </w:rPr>
              <w:t>North Hero</w:t>
            </w:r>
            <w:r w:rsidR="003E6F6D" w:rsidRPr="002B4C16">
              <w:rPr>
                <w:bCs/>
                <w:color w:val="auto"/>
                <w:sz w:val="18"/>
                <w:szCs w:val="18"/>
              </w:rPr>
              <w:t xml:space="preserve"> Water </w:t>
            </w:r>
            <w:r w:rsidR="00411655" w:rsidRPr="002B4C16">
              <w:rPr>
                <w:bCs/>
                <w:color w:val="auto"/>
                <w:sz w:val="18"/>
                <w:szCs w:val="18"/>
              </w:rPr>
              <w:t>System is</w:t>
            </w:r>
            <w:r w:rsidR="003E6F6D" w:rsidRPr="002B4C16">
              <w:rPr>
                <w:bCs/>
                <w:color w:val="auto"/>
                <w:sz w:val="18"/>
                <w:szCs w:val="18"/>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(1-802-426-4791) or at </w:t>
            </w:r>
            <w:hyperlink r:id="rId11" w:history="1">
              <w:r w:rsidR="003E6F6D" w:rsidRPr="002B4C16">
                <w:rPr>
                  <w:rStyle w:val="Hyperlink"/>
                  <w:bCs/>
                  <w:color w:val="auto"/>
                  <w:sz w:val="18"/>
                  <w:szCs w:val="18"/>
                </w:rPr>
                <w:t>http://www.epa.gov/safewater/lead</w:t>
              </w:r>
            </w:hyperlink>
            <w:r w:rsidR="003E6F6D" w:rsidRPr="002B4C16">
              <w:rPr>
                <w:bCs/>
                <w:color w:val="auto"/>
                <w:sz w:val="18"/>
                <w:szCs w:val="18"/>
              </w:rPr>
              <w:t>.</w:t>
            </w:r>
          </w:p>
          <w:p w:rsidR="00B82859" w:rsidRPr="002B4C16" w:rsidRDefault="00B82859" w:rsidP="00E97678">
            <w:pPr>
              <w:widowControl w:val="0"/>
              <w:autoSpaceDE w:val="0"/>
              <w:autoSpaceDN w:val="0"/>
              <w:adjustRightInd w:val="0"/>
              <w:rPr>
                <w:color w:val="auto"/>
                <w:sz w:val="16"/>
                <w:szCs w:val="16"/>
              </w:rPr>
            </w:pPr>
          </w:p>
        </w:tc>
        <w:tc>
          <w:tcPr>
            <w:tcW w:w="6030" w:type="dxa"/>
          </w:tcPr>
          <w:p w:rsidR="00106478" w:rsidRPr="002B4C16" w:rsidRDefault="00106478" w:rsidP="000037C5">
            <w:pPr>
              <w:pStyle w:val="Heading4"/>
              <w:jc w:val="center"/>
              <w:rPr>
                <w:color w:val="auto"/>
              </w:rPr>
            </w:pPr>
          </w:p>
          <w:p w:rsidR="00905D2B" w:rsidRPr="002B4C16" w:rsidRDefault="00905D2B" w:rsidP="000037C5">
            <w:pPr>
              <w:pStyle w:val="Heading4"/>
              <w:jc w:val="center"/>
              <w:rPr>
                <w:color w:val="auto"/>
              </w:rPr>
            </w:pPr>
            <w:r w:rsidRPr="002B4C16">
              <w:rPr>
                <w:color w:val="auto"/>
              </w:rPr>
              <w:t>Sources of Drinking Water and Contaminants</w:t>
            </w:r>
          </w:p>
          <w:p w:rsidR="00905D2B" w:rsidRPr="002B4C16" w:rsidRDefault="00905D2B" w:rsidP="00905D2B">
            <w:pPr>
              <w:rPr>
                <w:color w:val="auto"/>
                <w:sz w:val="18"/>
                <w:szCs w:val="18"/>
              </w:rPr>
            </w:pPr>
          </w:p>
          <w:p w:rsidR="00231A0C" w:rsidRPr="002B4C16" w:rsidRDefault="00905D2B" w:rsidP="00905D2B">
            <w:pPr>
              <w:pStyle w:val="Heading4"/>
              <w:rPr>
                <w:b w:val="0"/>
                <w:color w:val="auto"/>
                <w:sz w:val="18"/>
                <w:szCs w:val="18"/>
              </w:rPr>
            </w:pPr>
            <w:r w:rsidRPr="002B4C16">
              <w:rPr>
                <w:b w:val="0"/>
                <w:color w:val="auto"/>
                <w:sz w:val="18"/>
                <w:szCs w:val="18"/>
              </w:rPr>
              <w:t xml:space="preserve">The sources of drinking water (both tap water and bottled water) include surface water (streams, lakes) and ground water (wells, springs).  It also picks up substances resulting from human activity and from animals.  Some “contaminants” may be harmful.  Others, such as iron and sulfur, are not harmful.  Public water systems treat water to remove contaminants if they are present.  </w:t>
            </w:r>
          </w:p>
          <w:p w:rsidR="00231A0C" w:rsidRPr="002B4C16" w:rsidRDefault="00231A0C">
            <w:pPr>
              <w:rPr>
                <w:color w:val="auto"/>
                <w:sz w:val="18"/>
                <w:szCs w:val="18"/>
              </w:rPr>
            </w:pPr>
            <w:r w:rsidRPr="002B4C16">
              <w:rPr>
                <w:color w:val="auto"/>
                <w:sz w:val="18"/>
                <w:szCs w:val="18"/>
              </w:rPr>
              <w:t xml:space="preserve"> </w:t>
            </w:r>
          </w:p>
          <w:p w:rsidR="00231A0C" w:rsidRPr="002B4C16" w:rsidRDefault="00231A0C">
            <w:pPr>
              <w:rPr>
                <w:color w:val="auto"/>
                <w:sz w:val="18"/>
                <w:szCs w:val="18"/>
              </w:rPr>
            </w:pPr>
            <w:r w:rsidRPr="002B4C16">
              <w:rPr>
                <w:color w:val="auto"/>
                <w:sz w:val="18"/>
                <w:szCs w:val="18"/>
              </w:rPr>
              <w:t>In order to ensure that your water is safe to drink, we test it regularly according to regulations established by the U.S. Environmental Protection Agency and by the State of Vermont.  These regulations limit the amount of various contaminants:</w:t>
            </w:r>
          </w:p>
          <w:p w:rsidR="00231A0C" w:rsidRPr="002B4C16" w:rsidRDefault="00231A0C">
            <w:pPr>
              <w:rPr>
                <w:color w:val="auto"/>
                <w:sz w:val="18"/>
                <w:szCs w:val="18"/>
              </w:rPr>
            </w:pPr>
          </w:p>
          <w:p w:rsidR="00231A0C" w:rsidRPr="002B4C16" w:rsidRDefault="00231A0C">
            <w:pPr>
              <w:numPr>
                <w:ilvl w:val="0"/>
                <w:numId w:val="1"/>
              </w:numPr>
              <w:rPr>
                <w:color w:val="auto"/>
                <w:sz w:val="18"/>
                <w:szCs w:val="18"/>
              </w:rPr>
            </w:pPr>
            <w:r w:rsidRPr="002B4C16">
              <w:rPr>
                <w:i/>
                <w:iCs/>
                <w:color w:val="auto"/>
                <w:sz w:val="18"/>
                <w:szCs w:val="18"/>
              </w:rPr>
              <w:t>Microbial organisms</w:t>
            </w:r>
            <w:r w:rsidRPr="002B4C16">
              <w:rPr>
                <w:color w:val="auto"/>
                <w:sz w:val="18"/>
                <w:szCs w:val="18"/>
              </w:rPr>
              <w:t xml:space="preserve"> (viruses and bacteria) may come from sewage treatment facilities, septic systems, agricultural livestock operations, and wildlife</w:t>
            </w:r>
            <w:r w:rsidR="0049088C" w:rsidRPr="002B4C16">
              <w:rPr>
                <w:color w:val="auto"/>
                <w:sz w:val="18"/>
                <w:szCs w:val="18"/>
              </w:rPr>
              <w:t>.</w:t>
            </w:r>
          </w:p>
          <w:p w:rsidR="00231A0C" w:rsidRPr="002B4C16" w:rsidRDefault="00231A0C">
            <w:pPr>
              <w:numPr>
                <w:ilvl w:val="0"/>
                <w:numId w:val="1"/>
              </w:numPr>
              <w:rPr>
                <w:color w:val="auto"/>
                <w:sz w:val="18"/>
                <w:szCs w:val="18"/>
              </w:rPr>
            </w:pPr>
            <w:r w:rsidRPr="002B4C16">
              <w:rPr>
                <w:i/>
                <w:iCs/>
                <w:color w:val="auto"/>
                <w:sz w:val="18"/>
                <w:szCs w:val="18"/>
              </w:rPr>
              <w:t>Inorganic chemicals</w:t>
            </w:r>
            <w:r w:rsidRPr="002B4C16">
              <w:rPr>
                <w:color w:val="auto"/>
                <w:sz w:val="18"/>
                <w:szCs w:val="18"/>
              </w:rPr>
              <w:t xml:space="preserve"> (salts and metals) can be naturally occurring or result from urban storm water runoff, industrial or domestic wastewater discharges, or farming.</w:t>
            </w:r>
          </w:p>
          <w:p w:rsidR="00231A0C" w:rsidRPr="002B4C16" w:rsidRDefault="00231A0C">
            <w:pPr>
              <w:numPr>
                <w:ilvl w:val="0"/>
                <w:numId w:val="1"/>
              </w:numPr>
              <w:rPr>
                <w:color w:val="auto"/>
                <w:sz w:val="18"/>
                <w:szCs w:val="18"/>
              </w:rPr>
            </w:pPr>
            <w:r w:rsidRPr="002B4C16">
              <w:rPr>
                <w:i/>
                <w:iCs/>
                <w:color w:val="auto"/>
                <w:sz w:val="18"/>
                <w:szCs w:val="18"/>
              </w:rPr>
              <w:t>Synthetic Organic chemicals</w:t>
            </w:r>
            <w:r w:rsidRPr="002B4C16">
              <w:rPr>
                <w:color w:val="auto"/>
                <w:sz w:val="18"/>
                <w:szCs w:val="18"/>
              </w:rPr>
              <w:t xml:space="preserve"> (pesticides and herbicides) may come from agriculture, urban storm water runoff, residential uses, and careless disposal of household chemicals.</w:t>
            </w:r>
          </w:p>
          <w:p w:rsidR="00231A0C" w:rsidRPr="002B4C16" w:rsidRDefault="00231A0C">
            <w:pPr>
              <w:numPr>
                <w:ilvl w:val="0"/>
                <w:numId w:val="1"/>
              </w:numPr>
              <w:rPr>
                <w:color w:val="auto"/>
                <w:sz w:val="18"/>
                <w:szCs w:val="18"/>
              </w:rPr>
            </w:pPr>
            <w:r w:rsidRPr="002B4C16">
              <w:rPr>
                <w:i/>
                <w:iCs/>
                <w:color w:val="auto"/>
                <w:sz w:val="18"/>
                <w:szCs w:val="18"/>
              </w:rPr>
              <w:t>Volatile Organic chemicals</w:t>
            </w:r>
            <w:r w:rsidRPr="002B4C16">
              <w:rPr>
                <w:color w:val="auto"/>
                <w:sz w:val="18"/>
                <w:szCs w:val="18"/>
              </w:rPr>
              <w:t xml:space="preserve"> (gasoline and solvents) may come from gas stations, urban storm water runoff, septic systems, industrial processes, and careless disposal of household chemicals.</w:t>
            </w:r>
          </w:p>
          <w:p w:rsidR="00231A0C" w:rsidRPr="002B4C16" w:rsidRDefault="00231A0C">
            <w:pPr>
              <w:numPr>
                <w:ilvl w:val="0"/>
                <w:numId w:val="1"/>
              </w:numPr>
              <w:rPr>
                <w:i/>
                <w:iCs/>
                <w:color w:val="auto"/>
                <w:sz w:val="18"/>
                <w:szCs w:val="18"/>
              </w:rPr>
            </w:pPr>
            <w:r w:rsidRPr="002B4C16">
              <w:rPr>
                <w:i/>
                <w:iCs/>
                <w:color w:val="auto"/>
                <w:sz w:val="18"/>
                <w:szCs w:val="18"/>
              </w:rPr>
              <w:t>Naturally occurring radioactivity</w:t>
            </w:r>
          </w:p>
        </w:tc>
      </w:tr>
      <w:tr w:rsidR="00231A0C" w:rsidRPr="002B4C16" w:rsidTr="00747C4B">
        <w:trPr>
          <w:cantSplit/>
          <w:trHeight w:val="1008"/>
        </w:trPr>
        <w:tc>
          <w:tcPr>
            <w:tcW w:w="10890" w:type="dxa"/>
            <w:gridSpan w:val="2"/>
          </w:tcPr>
          <w:p w:rsidR="007F610E" w:rsidRPr="00403856" w:rsidRDefault="007F610E" w:rsidP="00403856">
            <w:pPr>
              <w:pStyle w:val="Heading4"/>
            </w:pPr>
            <w:r w:rsidRPr="00403856">
              <w:t>Lead and Copper Action Levels</w:t>
            </w:r>
          </w:p>
          <w:tbl>
            <w:tblPr>
              <w:tblW w:w="10401" w:type="dxa"/>
              <w:tblLayout w:type="fixed"/>
              <w:tblLook w:val="0000" w:firstRow="0" w:lastRow="0" w:firstColumn="0" w:lastColumn="0" w:noHBand="0" w:noVBand="0"/>
            </w:tblPr>
            <w:tblGrid>
              <w:gridCol w:w="1441"/>
              <w:gridCol w:w="1375"/>
              <w:gridCol w:w="1582"/>
              <w:gridCol w:w="1580"/>
              <w:gridCol w:w="2713"/>
              <w:gridCol w:w="1710"/>
            </w:tblGrid>
            <w:tr w:rsidR="007E3C65" w:rsidRPr="002B4C16" w:rsidTr="002B3CFD">
              <w:trPr>
                <w:trHeight w:val="375"/>
              </w:trPr>
              <w:tc>
                <w:tcPr>
                  <w:tcW w:w="1441" w:type="dxa"/>
                  <w:shd w:val="clear" w:color="auto" w:fill="FFFFFF"/>
                </w:tcPr>
                <w:p w:rsidR="007E3C65" w:rsidRPr="00403856" w:rsidRDefault="007E3C65" w:rsidP="00F23EAB">
                  <w:pPr>
                    <w:jc w:val="center"/>
                    <w:rPr>
                      <w:color w:val="auto"/>
                      <w:sz w:val="20"/>
                      <w:szCs w:val="20"/>
                      <w:u w:val="single"/>
                    </w:rPr>
                  </w:pPr>
                  <w:r w:rsidRPr="00403856">
                    <w:rPr>
                      <w:color w:val="auto"/>
                      <w:sz w:val="20"/>
                      <w:szCs w:val="20"/>
                      <w:u w:val="single"/>
                    </w:rPr>
                    <w:t>Contaminant Detected</w:t>
                  </w:r>
                </w:p>
              </w:tc>
              <w:tc>
                <w:tcPr>
                  <w:tcW w:w="1375" w:type="dxa"/>
                  <w:shd w:val="clear" w:color="auto" w:fill="FFFFFF"/>
                </w:tcPr>
                <w:p w:rsidR="007E3C65" w:rsidRPr="00403856" w:rsidRDefault="007E3C65" w:rsidP="00F23EAB">
                  <w:pPr>
                    <w:jc w:val="center"/>
                    <w:rPr>
                      <w:color w:val="auto"/>
                      <w:sz w:val="20"/>
                      <w:szCs w:val="20"/>
                      <w:u w:val="single"/>
                    </w:rPr>
                  </w:pPr>
                  <w:r w:rsidRPr="00403856">
                    <w:rPr>
                      <w:color w:val="auto"/>
                      <w:sz w:val="20"/>
                      <w:szCs w:val="20"/>
                      <w:u w:val="single"/>
                    </w:rPr>
                    <w:t>Action Level</w:t>
                  </w:r>
                </w:p>
              </w:tc>
              <w:tc>
                <w:tcPr>
                  <w:tcW w:w="1582" w:type="dxa"/>
                  <w:shd w:val="clear" w:color="auto" w:fill="FFFFFF"/>
                </w:tcPr>
                <w:p w:rsidR="007E3C65" w:rsidRPr="00403856" w:rsidRDefault="007E3C65" w:rsidP="00F23EAB">
                  <w:pPr>
                    <w:jc w:val="center"/>
                    <w:rPr>
                      <w:color w:val="auto"/>
                      <w:sz w:val="20"/>
                      <w:szCs w:val="20"/>
                      <w:u w:val="single"/>
                    </w:rPr>
                  </w:pPr>
                  <w:r w:rsidRPr="00403856">
                    <w:rPr>
                      <w:color w:val="auto"/>
                      <w:sz w:val="20"/>
                      <w:szCs w:val="20"/>
                      <w:u w:val="single"/>
                    </w:rPr>
                    <w:t>90</w:t>
                  </w:r>
                  <w:r w:rsidRPr="00403856">
                    <w:rPr>
                      <w:color w:val="auto"/>
                      <w:sz w:val="20"/>
                      <w:szCs w:val="20"/>
                      <w:u w:val="single"/>
                      <w:vertAlign w:val="superscript"/>
                    </w:rPr>
                    <w:t>th</w:t>
                  </w:r>
                  <w:r w:rsidRPr="00403856">
                    <w:rPr>
                      <w:color w:val="auto"/>
                      <w:sz w:val="20"/>
                      <w:szCs w:val="20"/>
                      <w:u w:val="single"/>
                    </w:rPr>
                    <w:t xml:space="preserve"> Percentile</w:t>
                  </w:r>
                </w:p>
              </w:tc>
              <w:tc>
                <w:tcPr>
                  <w:tcW w:w="1580" w:type="dxa"/>
                  <w:shd w:val="clear" w:color="auto" w:fill="FFFFFF"/>
                </w:tcPr>
                <w:p w:rsidR="007E3C65" w:rsidRPr="00403856" w:rsidRDefault="007E3C65" w:rsidP="00F23EAB">
                  <w:pPr>
                    <w:jc w:val="center"/>
                    <w:rPr>
                      <w:color w:val="auto"/>
                      <w:sz w:val="20"/>
                      <w:szCs w:val="20"/>
                      <w:u w:val="single"/>
                    </w:rPr>
                  </w:pPr>
                  <w:r w:rsidRPr="00403856">
                    <w:rPr>
                      <w:color w:val="auto"/>
                      <w:sz w:val="20"/>
                      <w:szCs w:val="20"/>
                      <w:u w:val="single"/>
                    </w:rPr>
                    <w:t>Sampling Date</w:t>
                  </w:r>
                </w:p>
              </w:tc>
              <w:tc>
                <w:tcPr>
                  <w:tcW w:w="2713" w:type="dxa"/>
                  <w:shd w:val="clear" w:color="auto" w:fill="FFFFFF"/>
                </w:tcPr>
                <w:p w:rsidR="007E3C65" w:rsidRPr="00403856" w:rsidRDefault="007E3C65" w:rsidP="00F23EAB">
                  <w:pPr>
                    <w:jc w:val="center"/>
                    <w:rPr>
                      <w:color w:val="auto"/>
                      <w:sz w:val="20"/>
                      <w:szCs w:val="20"/>
                      <w:u w:val="single"/>
                    </w:rPr>
                  </w:pPr>
                  <w:r w:rsidRPr="00403856">
                    <w:rPr>
                      <w:color w:val="auto"/>
                      <w:sz w:val="20"/>
                      <w:szCs w:val="20"/>
                      <w:u w:val="single"/>
                    </w:rPr>
                    <w:t># of Sites that Exceeded the Action Level</w:t>
                  </w:r>
                </w:p>
              </w:tc>
              <w:tc>
                <w:tcPr>
                  <w:tcW w:w="1710" w:type="dxa"/>
                  <w:shd w:val="clear" w:color="auto" w:fill="FFFFFF"/>
                </w:tcPr>
                <w:p w:rsidR="007E3C65" w:rsidRPr="00403856" w:rsidRDefault="007E3C65" w:rsidP="00F23EAB">
                  <w:pPr>
                    <w:jc w:val="center"/>
                    <w:rPr>
                      <w:color w:val="auto"/>
                      <w:sz w:val="20"/>
                      <w:szCs w:val="20"/>
                      <w:u w:val="single"/>
                    </w:rPr>
                  </w:pPr>
                  <w:r w:rsidRPr="00403856">
                    <w:rPr>
                      <w:color w:val="auto"/>
                      <w:sz w:val="20"/>
                      <w:szCs w:val="20"/>
                      <w:u w:val="single"/>
                    </w:rPr>
                    <w:t>Total # of Sites Sampled</w:t>
                  </w:r>
                </w:p>
              </w:tc>
            </w:tr>
            <w:tr w:rsidR="007E3C65" w:rsidRPr="002B4C16" w:rsidTr="007F610E">
              <w:trPr>
                <w:trHeight w:val="181"/>
              </w:trPr>
              <w:tc>
                <w:tcPr>
                  <w:tcW w:w="1441" w:type="dxa"/>
                </w:tcPr>
                <w:p w:rsidR="007E3C65" w:rsidRPr="002B4C16" w:rsidRDefault="007E3C65" w:rsidP="00F23EAB">
                  <w:pPr>
                    <w:rPr>
                      <w:color w:val="auto"/>
                      <w:sz w:val="20"/>
                      <w:szCs w:val="20"/>
                    </w:rPr>
                  </w:pPr>
                  <w:r w:rsidRPr="002B4C16">
                    <w:rPr>
                      <w:color w:val="auto"/>
                      <w:sz w:val="20"/>
                      <w:szCs w:val="20"/>
                    </w:rPr>
                    <w:t>Copper</w:t>
                  </w:r>
                </w:p>
              </w:tc>
              <w:tc>
                <w:tcPr>
                  <w:tcW w:w="1375" w:type="dxa"/>
                </w:tcPr>
                <w:p w:rsidR="007E3C65" w:rsidRPr="002B4C16" w:rsidRDefault="00DB07F7" w:rsidP="00DB07F7">
                  <w:pPr>
                    <w:jc w:val="center"/>
                    <w:rPr>
                      <w:color w:val="auto"/>
                      <w:sz w:val="20"/>
                      <w:szCs w:val="20"/>
                    </w:rPr>
                  </w:pPr>
                  <w:r w:rsidRPr="002B4C16">
                    <w:rPr>
                      <w:color w:val="auto"/>
                      <w:sz w:val="20"/>
                      <w:szCs w:val="20"/>
                    </w:rPr>
                    <w:t>1.3</w:t>
                  </w:r>
                  <w:r w:rsidR="00B67417" w:rsidRPr="002B4C16">
                    <w:rPr>
                      <w:color w:val="auto"/>
                      <w:sz w:val="20"/>
                      <w:szCs w:val="20"/>
                    </w:rPr>
                    <w:t xml:space="preserve"> </w:t>
                  </w:r>
                  <w:r w:rsidRPr="002B4C16">
                    <w:rPr>
                      <w:color w:val="auto"/>
                      <w:sz w:val="20"/>
                      <w:szCs w:val="20"/>
                    </w:rPr>
                    <w:t>ppm</w:t>
                  </w:r>
                </w:p>
              </w:tc>
              <w:tc>
                <w:tcPr>
                  <w:tcW w:w="1582" w:type="dxa"/>
                </w:tcPr>
                <w:p w:rsidR="007E3C65" w:rsidRPr="002B4C16" w:rsidRDefault="006A7FDE" w:rsidP="00237140">
                  <w:pPr>
                    <w:jc w:val="center"/>
                    <w:rPr>
                      <w:color w:val="auto"/>
                      <w:sz w:val="20"/>
                      <w:szCs w:val="20"/>
                    </w:rPr>
                  </w:pPr>
                  <w:r>
                    <w:rPr>
                      <w:color w:val="auto"/>
                      <w:sz w:val="20"/>
                      <w:szCs w:val="20"/>
                    </w:rPr>
                    <w:t>0.17</w:t>
                  </w:r>
                </w:p>
              </w:tc>
              <w:tc>
                <w:tcPr>
                  <w:tcW w:w="1580" w:type="dxa"/>
                </w:tcPr>
                <w:p w:rsidR="007E3C65" w:rsidRPr="002B4C16" w:rsidRDefault="000D649E" w:rsidP="007B31AF">
                  <w:pPr>
                    <w:jc w:val="center"/>
                    <w:rPr>
                      <w:color w:val="auto"/>
                      <w:sz w:val="20"/>
                      <w:szCs w:val="20"/>
                    </w:rPr>
                  </w:pPr>
                  <w:r w:rsidRPr="002B4C16">
                    <w:rPr>
                      <w:color w:val="auto"/>
                      <w:sz w:val="20"/>
                      <w:szCs w:val="20"/>
                    </w:rPr>
                    <w:t>20</w:t>
                  </w:r>
                  <w:r w:rsidR="006A7FDE">
                    <w:rPr>
                      <w:color w:val="auto"/>
                      <w:sz w:val="20"/>
                      <w:szCs w:val="20"/>
                    </w:rPr>
                    <w:t>15</w:t>
                  </w:r>
                </w:p>
              </w:tc>
              <w:tc>
                <w:tcPr>
                  <w:tcW w:w="2713" w:type="dxa"/>
                </w:tcPr>
                <w:p w:rsidR="007E3C65" w:rsidRPr="002B4C16" w:rsidRDefault="007E3C65" w:rsidP="00F23EAB">
                  <w:pPr>
                    <w:jc w:val="center"/>
                    <w:rPr>
                      <w:color w:val="auto"/>
                      <w:sz w:val="20"/>
                      <w:szCs w:val="20"/>
                    </w:rPr>
                  </w:pPr>
                  <w:r w:rsidRPr="002B4C16">
                    <w:rPr>
                      <w:color w:val="auto"/>
                      <w:sz w:val="20"/>
                      <w:szCs w:val="20"/>
                    </w:rPr>
                    <w:t>0</w:t>
                  </w:r>
                </w:p>
              </w:tc>
              <w:tc>
                <w:tcPr>
                  <w:tcW w:w="1710" w:type="dxa"/>
                </w:tcPr>
                <w:p w:rsidR="007E3C65" w:rsidRPr="002B4C16" w:rsidRDefault="007E3C65" w:rsidP="00F23EAB">
                  <w:pPr>
                    <w:jc w:val="center"/>
                    <w:rPr>
                      <w:color w:val="auto"/>
                      <w:sz w:val="20"/>
                      <w:szCs w:val="20"/>
                    </w:rPr>
                  </w:pPr>
                  <w:r w:rsidRPr="002B4C16">
                    <w:rPr>
                      <w:color w:val="auto"/>
                      <w:sz w:val="20"/>
                      <w:szCs w:val="20"/>
                    </w:rPr>
                    <w:t>10</w:t>
                  </w:r>
                </w:p>
              </w:tc>
            </w:tr>
            <w:tr w:rsidR="007E3C65" w:rsidRPr="002B4C16" w:rsidTr="007F610E">
              <w:trPr>
                <w:trHeight w:val="194"/>
              </w:trPr>
              <w:tc>
                <w:tcPr>
                  <w:tcW w:w="1441" w:type="dxa"/>
                </w:tcPr>
                <w:p w:rsidR="007E3C65" w:rsidRPr="002B4C16" w:rsidRDefault="007B31AF" w:rsidP="007B31AF">
                  <w:pPr>
                    <w:rPr>
                      <w:color w:val="auto"/>
                      <w:sz w:val="20"/>
                      <w:szCs w:val="20"/>
                    </w:rPr>
                  </w:pPr>
                  <w:r w:rsidRPr="002B4C16">
                    <w:rPr>
                      <w:color w:val="auto"/>
                      <w:sz w:val="20"/>
                      <w:szCs w:val="20"/>
                    </w:rPr>
                    <w:t>Lead</w:t>
                  </w:r>
                </w:p>
              </w:tc>
              <w:tc>
                <w:tcPr>
                  <w:tcW w:w="1375" w:type="dxa"/>
                </w:tcPr>
                <w:p w:rsidR="007E3C65" w:rsidRPr="002B4C16" w:rsidRDefault="00967DEA" w:rsidP="00F23EAB">
                  <w:pPr>
                    <w:jc w:val="center"/>
                    <w:rPr>
                      <w:color w:val="auto"/>
                      <w:sz w:val="20"/>
                      <w:szCs w:val="20"/>
                    </w:rPr>
                  </w:pPr>
                  <w:r w:rsidRPr="002B4C16">
                    <w:rPr>
                      <w:color w:val="auto"/>
                      <w:sz w:val="20"/>
                      <w:szCs w:val="20"/>
                    </w:rPr>
                    <w:t>15 ppb</w:t>
                  </w:r>
                </w:p>
              </w:tc>
              <w:tc>
                <w:tcPr>
                  <w:tcW w:w="1582" w:type="dxa"/>
                </w:tcPr>
                <w:p w:rsidR="007E3C65" w:rsidRPr="002B4C16" w:rsidRDefault="006A7FDE" w:rsidP="00F23EAB">
                  <w:pPr>
                    <w:jc w:val="center"/>
                    <w:rPr>
                      <w:color w:val="auto"/>
                      <w:sz w:val="20"/>
                      <w:szCs w:val="20"/>
                    </w:rPr>
                  </w:pPr>
                  <w:r>
                    <w:rPr>
                      <w:color w:val="auto"/>
                      <w:sz w:val="20"/>
                      <w:szCs w:val="20"/>
                    </w:rPr>
                    <w:t>0</w:t>
                  </w:r>
                </w:p>
              </w:tc>
              <w:tc>
                <w:tcPr>
                  <w:tcW w:w="1580" w:type="dxa"/>
                </w:tcPr>
                <w:p w:rsidR="007E3C65" w:rsidRPr="002B4C16" w:rsidRDefault="000D649E" w:rsidP="00EB31E8">
                  <w:pPr>
                    <w:jc w:val="center"/>
                    <w:rPr>
                      <w:color w:val="auto"/>
                      <w:sz w:val="20"/>
                      <w:szCs w:val="20"/>
                    </w:rPr>
                  </w:pPr>
                  <w:r w:rsidRPr="002B4C16">
                    <w:rPr>
                      <w:color w:val="auto"/>
                      <w:sz w:val="20"/>
                      <w:szCs w:val="20"/>
                    </w:rPr>
                    <w:t>201</w:t>
                  </w:r>
                  <w:r w:rsidR="006A7FDE">
                    <w:rPr>
                      <w:color w:val="auto"/>
                      <w:sz w:val="20"/>
                      <w:szCs w:val="20"/>
                    </w:rPr>
                    <w:t>5</w:t>
                  </w:r>
                </w:p>
              </w:tc>
              <w:tc>
                <w:tcPr>
                  <w:tcW w:w="2713" w:type="dxa"/>
                </w:tcPr>
                <w:p w:rsidR="007E3C65" w:rsidRPr="002B4C16" w:rsidRDefault="00967DEA" w:rsidP="00F23EAB">
                  <w:pPr>
                    <w:jc w:val="center"/>
                    <w:rPr>
                      <w:color w:val="auto"/>
                      <w:sz w:val="20"/>
                      <w:szCs w:val="20"/>
                    </w:rPr>
                  </w:pPr>
                  <w:r w:rsidRPr="002B4C16">
                    <w:rPr>
                      <w:color w:val="auto"/>
                      <w:sz w:val="20"/>
                      <w:szCs w:val="20"/>
                    </w:rPr>
                    <w:t>0</w:t>
                  </w:r>
                </w:p>
              </w:tc>
              <w:tc>
                <w:tcPr>
                  <w:tcW w:w="1710" w:type="dxa"/>
                </w:tcPr>
                <w:p w:rsidR="007E3C65" w:rsidRPr="002B4C16" w:rsidRDefault="00967DEA" w:rsidP="00F23EAB">
                  <w:pPr>
                    <w:jc w:val="center"/>
                    <w:rPr>
                      <w:color w:val="auto"/>
                      <w:sz w:val="20"/>
                      <w:szCs w:val="20"/>
                    </w:rPr>
                  </w:pPr>
                  <w:r w:rsidRPr="002B4C16">
                    <w:rPr>
                      <w:color w:val="auto"/>
                      <w:sz w:val="20"/>
                      <w:szCs w:val="20"/>
                    </w:rPr>
                    <w:t>10</w:t>
                  </w:r>
                </w:p>
              </w:tc>
            </w:tr>
          </w:tbl>
          <w:p w:rsidR="00231A0C" w:rsidRPr="002B4C16" w:rsidRDefault="00231A0C">
            <w:pPr>
              <w:rPr>
                <w:color w:val="auto"/>
                <w:sz w:val="20"/>
                <w:szCs w:val="20"/>
              </w:rPr>
            </w:pPr>
          </w:p>
        </w:tc>
      </w:tr>
    </w:tbl>
    <w:p w:rsidR="00231A0C" w:rsidRPr="002B4C16" w:rsidRDefault="00231A0C" w:rsidP="009C45E0">
      <w:pPr>
        <w:rPr>
          <w:color w:val="auto"/>
        </w:rPr>
      </w:pPr>
    </w:p>
    <w:p w:rsidR="00E97678" w:rsidRPr="002B4C16" w:rsidRDefault="00E97678" w:rsidP="009C45E0">
      <w:pPr>
        <w:rPr>
          <w:color w:val="auto"/>
        </w:rPr>
      </w:pPr>
    </w:p>
    <w:p w:rsidR="002C691A" w:rsidRDefault="002C691A" w:rsidP="00C10549">
      <w:pPr>
        <w:rPr>
          <w:b/>
          <w:noProof/>
          <w:sz w:val="32"/>
          <w:szCs w:val="32"/>
        </w:rPr>
      </w:pPr>
    </w:p>
    <w:p w:rsidR="00C10549" w:rsidRDefault="00F94909" w:rsidP="00C10549">
      <w:pPr>
        <w:rPr>
          <w:sz w:val="22"/>
        </w:rPr>
      </w:pPr>
      <w:r>
        <w:rPr>
          <w:b/>
          <w:noProof/>
          <w:sz w:val="32"/>
          <w:szCs w:val="32"/>
        </w:rPr>
        <w:lastRenderedPageBreak/>
        <w:pict>
          <v:shape id="Picture 1" o:spid="_x0000_i1026" type="#_x0000_t75" alt="MC900330329[1]" style="width:27.25pt;height:14.25pt;visibility:visible;mso-wrap-style:square">
            <v:imagedata r:id="rId12" o:title="MC900330329[1]"/>
          </v:shape>
        </w:pict>
      </w:r>
      <w:r>
        <w:rPr>
          <w:b/>
          <w:noProof/>
          <w:sz w:val="32"/>
          <w:szCs w:val="32"/>
        </w:rPr>
        <w:pict>
          <v:shape id="Picture 2" o:spid="_x0000_i1027" type="#_x0000_t75" alt="MC900330329[1]" style="width:27.25pt;height:14.25pt;visibility:visible;mso-wrap-style:square">
            <v:imagedata r:id="rId12" o:title="MC900330329[1]"/>
          </v:shape>
        </w:pict>
      </w:r>
      <w:r>
        <w:rPr>
          <w:b/>
          <w:noProof/>
          <w:sz w:val="32"/>
          <w:szCs w:val="32"/>
        </w:rPr>
        <w:pict>
          <v:shape id="Picture 3" o:spid="_x0000_i1028" type="#_x0000_t75" alt="MC900330329[1]" style="width:27.25pt;height:14.25pt;visibility:visible;mso-wrap-style:square">
            <v:imagedata r:id="rId12" o:title="MC900330329[1]"/>
          </v:shape>
        </w:pict>
      </w:r>
      <w:r>
        <w:rPr>
          <w:b/>
          <w:noProof/>
          <w:sz w:val="32"/>
          <w:szCs w:val="32"/>
        </w:rPr>
        <w:pict>
          <v:shape id="Picture 4" o:spid="_x0000_i1029" type="#_x0000_t75" alt="MC900330329[1]" style="width:27.25pt;height:14.25pt;visibility:visible;mso-wrap-style:square">
            <v:imagedata r:id="rId12" o:title="MC900330329[1]"/>
          </v:shape>
        </w:pict>
      </w:r>
      <w:r>
        <w:rPr>
          <w:b/>
          <w:noProof/>
          <w:sz w:val="32"/>
          <w:szCs w:val="32"/>
        </w:rPr>
        <w:pict>
          <v:shape id="Picture 5" o:spid="_x0000_i1030" type="#_x0000_t75" alt="MC900330329[1]" style="width:27.25pt;height:14.25pt;visibility:visible;mso-wrap-style:square">
            <v:imagedata r:id="rId12" o:title="MC900330329[1]"/>
          </v:shape>
        </w:pict>
      </w:r>
      <w:r>
        <w:rPr>
          <w:b/>
          <w:noProof/>
          <w:sz w:val="32"/>
          <w:szCs w:val="32"/>
        </w:rPr>
        <w:pict>
          <v:shape id="Picture 6" o:spid="_x0000_i1031" type="#_x0000_t75" alt="MC900330329[1]" style="width:27.25pt;height:14.25pt;visibility:visible;mso-wrap-style:square">
            <v:imagedata r:id="rId12" o:title="MC900330329[1]"/>
          </v:shape>
        </w:pict>
      </w:r>
      <w:r>
        <w:rPr>
          <w:b/>
          <w:noProof/>
          <w:sz w:val="32"/>
          <w:szCs w:val="32"/>
        </w:rPr>
        <w:pict>
          <v:shape id="Picture 7" o:spid="_x0000_i1032" type="#_x0000_t75" alt="MC900330329[1]" style="width:27.25pt;height:14.25pt;visibility:visible;mso-wrap-style:square">
            <v:imagedata r:id="rId12" o:title="MC900330329[1]"/>
          </v:shape>
        </w:pict>
      </w:r>
      <w:r>
        <w:rPr>
          <w:b/>
          <w:noProof/>
          <w:sz w:val="32"/>
          <w:szCs w:val="32"/>
        </w:rPr>
        <w:pict>
          <v:shape id="Picture 8" o:spid="_x0000_i1033" type="#_x0000_t75" alt="MC900330329[1]" style="width:27.25pt;height:14.25pt;visibility:visible;mso-wrap-style:square">
            <v:imagedata r:id="rId12" o:title="MC900330329[1]"/>
          </v:shape>
        </w:pict>
      </w:r>
      <w:r>
        <w:rPr>
          <w:b/>
          <w:noProof/>
          <w:sz w:val="32"/>
          <w:szCs w:val="32"/>
        </w:rPr>
        <w:pict>
          <v:shape id="Picture 9" o:spid="_x0000_i1034" type="#_x0000_t75" alt="MC900330329[1]" style="width:27.25pt;height:14.25pt;visibility:visible;mso-wrap-style:square">
            <v:imagedata r:id="rId12" o:title="MC900330329[1]"/>
          </v:shape>
        </w:pict>
      </w:r>
      <w:r>
        <w:rPr>
          <w:b/>
          <w:noProof/>
          <w:sz w:val="32"/>
          <w:szCs w:val="32"/>
        </w:rPr>
        <w:pict>
          <v:shape id="Picture 10" o:spid="_x0000_i1035" type="#_x0000_t75" alt="MC900330329[1]" style="width:27.25pt;height:14.25pt;visibility:visible;mso-wrap-style:square">
            <v:imagedata r:id="rId12" o:title="MC900330329[1]"/>
          </v:shape>
        </w:pict>
      </w:r>
      <w:r>
        <w:rPr>
          <w:b/>
          <w:noProof/>
          <w:sz w:val="32"/>
          <w:szCs w:val="32"/>
        </w:rPr>
        <w:pict>
          <v:shape id="Picture 11" o:spid="_x0000_i1036" type="#_x0000_t75" alt="MC900330329[1]" style="width:27.25pt;height:14.25pt;visibility:visible;mso-wrap-style:square">
            <v:imagedata r:id="rId12" o:title="MC900330329[1]"/>
          </v:shape>
        </w:pict>
      </w:r>
      <w:r>
        <w:rPr>
          <w:b/>
          <w:noProof/>
          <w:sz w:val="32"/>
          <w:szCs w:val="32"/>
        </w:rPr>
        <w:pict>
          <v:shape id="Picture 12" o:spid="_x0000_i1037" type="#_x0000_t75" alt="MC900330329[1]" style="width:27.25pt;height:14.25pt;visibility:visible;mso-wrap-style:square">
            <v:imagedata r:id="rId12" o:title="MC900330329[1]"/>
          </v:shape>
        </w:pict>
      </w:r>
      <w:r>
        <w:rPr>
          <w:b/>
          <w:noProof/>
          <w:sz w:val="32"/>
          <w:szCs w:val="32"/>
        </w:rPr>
        <w:pict>
          <v:shape id="Picture 13" o:spid="_x0000_i1038" type="#_x0000_t75" alt="MC900330329[1]" style="width:27.25pt;height:14.25pt;visibility:visible;mso-wrap-style:square">
            <v:imagedata r:id="rId12" o:title="MC900330329[1]"/>
          </v:shape>
        </w:pict>
      </w:r>
      <w:r>
        <w:rPr>
          <w:b/>
          <w:noProof/>
          <w:sz w:val="32"/>
          <w:szCs w:val="32"/>
        </w:rPr>
        <w:pict>
          <v:shape id="Picture 14" o:spid="_x0000_i1039" type="#_x0000_t75" alt="MC900330329[1]" style="width:27.25pt;height:14.25pt;visibility:visible;mso-wrap-style:square">
            <v:imagedata r:id="rId12" o:title="MC900330329[1]"/>
          </v:shape>
        </w:pict>
      </w:r>
      <w:r>
        <w:rPr>
          <w:b/>
          <w:noProof/>
          <w:sz w:val="32"/>
          <w:szCs w:val="32"/>
        </w:rPr>
        <w:pict>
          <v:shape id="Picture 15" o:spid="_x0000_i1040" type="#_x0000_t75" alt="MC900330329[1]" style="width:27.25pt;height:14.25pt;visibility:visible;mso-wrap-style:square">
            <v:imagedata r:id="rId12" o:title="MC900330329[1]"/>
          </v:shape>
        </w:pict>
      </w:r>
      <w:r>
        <w:rPr>
          <w:b/>
          <w:noProof/>
          <w:sz w:val="32"/>
          <w:szCs w:val="32"/>
        </w:rPr>
        <w:pict>
          <v:shape id="Picture 16" o:spid="_x0000_i1041" type="#_x0000_t75" alt="MC900330329[1]" style="width:27.25pt;height:14.25pt;visibility:visible;mso-wrap-style:square">
            <v:imagedata r:id="rId12" o:title="MC900330329[1]"/>
          </v:shape>
        </w:pict>
      </w:r>
      <w:r>
        <w:rPr>
          <w:b/>
          <w:noProof/>
          <w:sz w:val="32"/>
          <w:szCs w:val="32"/>
        </w:rPr>
        <w:pict>
          <v:shape id="Picture 17" o:spid="_x0000_i1042" type="#_x0000_t75" alt="MC900330329[1]" style="width:27.25pt;height:14.25pt;visibility:visible;mso-wrap-style:square">
            <v:imagedata r:id="rId12" o:title="MC900330329[1]"/>
          </v:shape>
        </w:pict>
      </w:r>
      <w:r>
        <w:rPr>
          <w:b/>
          <w:noProof/>
          <w:sz w:val="32"/>
          <w:szCs w:val="32"/>
        </w:rPr>
        <w:pict>
          <v:shape id="Picture 18" o:spid="_x0000_i1043" type="#_x0000_t75" alt="MC900330329[1]" style="width:27.25pt;height:14.25pt;visibility:visible;mso-wrap-style:square">
            <v:imagedata r:id="rId12" o:title="MC900330329[1]"/>
          </v:shape>
        </w:pict>
      </w:r>
    </w:p>
    <w:p w:rsidR="00C10549" w:rsidRDefault="00C10549" w:rsidP="00C10549">
      <w:pPr>
        <w:jc w:val="center"/>
        <w:rPr>
          <w:rFonts w:ascii="Cambria" w:hAnsi="Cambria"/>
          <w:b/>
          <w:sz w:val="44"/>
          <w:szCs w:val="44"/>
        </w:rPr>
      </w:pPr>
    </w:p>
    <w:p w:rsidR="00C10549" w:rsidRPr="00524B33" w:rsidRDefault="00C10549" w:rsidP="00C10549">
      <w:pPr>
        <w:jc w:val="center"/>
        <w:rPr>
          <w:rFonts w:ascii="Cambria" w:hAnsi="Cambria"/>
          <w:b/>
          <w:sz w:val="44"/>
          <w:szCs w:val="44"/>
        </w:rPr>
      </w:pPr>
      <w:r w:rsidRPr="00524B33">
        <w:rPr>
          <w:rFonts w:ascii="Cambria" w:hAnsi="Cambria"/>
          <w:b/>
          <w:sz w:val="44"/>
          <w:szCs w:val="44"/>
        </w:rPr>
        <w:t xml:space="preserve">North Hero </w:t>
      </w:r>
    </w:p>
    <w:p w:rsidR="00C10549" w:rsidRPr="00524B33" w:rsidRDefault="00C10549" w:rsidP="00C10549">
      <w:pPr>
        <w:jc w:val="center"/>
        <w:rPr>
          <w:rFonts w:ascii="Cambria" w:hAnsi="Cambria"/>
          <w:b/>
          <w:sz w:val="44"/>
          <w:szCs w:val="44"/>
        </w:rPr>
      </w:pPr>
      <w:r w:rsidRPr="00524B33">
        <w:rPr>
          <w:rFonts w:ascii="Cambria" w:hAnsi="Cambria"/>
          <w:b/>
          <w:sz w:val="44"/>
          <w:szCs w:val="44"/>
        </w:rPr>
        <w:t>201</w:t>
      </w:r>
      <w:r>
        <w:rPr>
          <w:rFonts w:ascii="Cambria" w:hAnsi="Cambria"/>
          <w:b/>
          <w:sz w:val="44"/>
          <w:szCs w:val="44"/>
        </w:rPr>
        <w:t>7</w:t>
      </w:r>
      <w:r w:rsidRPr="00524B33">
        <w:rPr>
          <w:rFonts w:ascii="Cambria" w:hAnsi="Cambria"/>
          <w:b/>
          <w:sz w:val="44"/>
          <w:szCs w:val="44"/>
        </w:rPr>
        <w:t>/201</w:t>
      </w:r>
      <w:r>
        <w:rPr>
          <w:rFonts w:ascii="Cambria" w:hAnsi="Cambria"/>
          <w:b/>
          <w:sz w:val="44"/>
          <w:szCs w:val="44"/>
        </w:rPr>
        <w:t>8</w:t>
      </w:r>
    </w:p>
    <w:p w:rsidR="00C10549" w:rsidRPr="00524B33" w:rsidRDefault="00C10549" w:rsidP="00C10549">
      <w:pPr>
        <w:jc w:val="center"/>
        <w:rPr>
          <w:rFonts w:ascii="Cambria" w:hAnsi="Cambria"/>
          <w:b/>
          <w:sz w:val="44"/>
          <w:szCs w:val="44"/>
        </w:rPr>
      </w:pPr>
      <w:r w:rsidRPr="00524B33">
        <w:rPr>
          <w:rFonts w:ascii="Cambria" w:hAnsi="Cambria"/>
          <w:b/>
          <w:sz w:val="44"/>
          <w:szCs w:val="44"/>
        </w:rPr>
        <w:t>Water &amp; Property Tax</w:t>
      </w:r>
    </w:p>
    <w:p w:rsidR="00C10549" w:rsidRPr="00524B33" w:rsidRDefault="00C10549" w:rsidP="00C10549">
      <w:pPr>
        <w:jc w:val="center"/>
        <w:rPr>
          <w:rFonts w:ascii="Cambria" w:hAnsi="Cambria"/>
          <w:b/>
          <w:sz w:val="44"/>
          <w:szCs w:val="44"/>
          <w:u w:val="single"/>
        </w:rPr>
      </w:pPr>
      <w:r w:rsidRPr="00524B33">
        <w:rPr>
          <w:rFonts w:ascii="Cambria" w:hAnsi="Cambria"/>
          <w:b/>
          <w:sz w:val="44"/>
          <w:szCs w:val="44"/>
          <w:u w:val="single"/>
        </w:rPr>
        <w:t>Payment Options</w:t>
      </w:r>
    </w:p>
    <w:p w:rsidR="00C10549" w:rsidRDefault="00C10549" w:rsidP="00C10549"/>
    <w:p w:rsidR="00C10549" w:rsidRPr="001B36C0" w:rsidRDefault="00C10549" w:rsidP="00C10549">
      <w:pPr>
        <w:jc w:val="both"/>
        <w:rPr>
          <w:b/>
          <w:sz w:val="28"/>
          <w:szCs w:val="28"/>
        </w:rPr>
      </w:pPr>
      <w:r>
        <w:rPr>
          <w:b/>
        </w:rPr>
        <w:t xml:space="preserve">                  </w:t>
      </w:r>
      <w:r w:rsidRPr="001B36C0">
        <w:rPr>
          <w:b/>
          <w:sz w:val="28"/>
          <w:szCs w:val="28"/>
        </w:rPr>
        <w:t>AutoPay**                or              MasterCard/Visa/Discover</w:t>
      </w:r>
      <w:r>
        <w:rPr>
          <w:b/>
          <w:sz w:val="28"/>
          <w:szCs w:val="28"/>
        </w:rPr>
        <w:t>/eCheck</w:t>
      </w:r>
      <w:r w:rsidRPr="001B36C0">
        <w:rPr>
          <w:b/>
          <w:sz w:val="28"/>
          <w:szCs w:val="28"/>
        </w:rPr>
        <w:t xml:space="preserve"> </w:t>
      </w:r>
    </w:p>
    <w:p w:rsidR="00C10549" w:rsidRDefault="00C10549" w:rsidP="00C10549">
      <w:pPr>
        <w:jc w:val="both"/>
        <w:rPr>
          <w:b/>
          <w:sz w:val="28"/>
          <w:szCs w:val="28"/>
        </w:rPr>
      </w:pPr>
      <w:r w:rsidRPr="001B36C0">
        <w:rPr>
          <w:b/>
          <w:sz w:val="28"/>
          <w:szCs w:val="28"/>
        </w:rPr>
        <w:t>(ACH direct debit program)                         (</w:t>
      </w:r>
      <w:proofErr w:type="gramStart"/>
      <w:r w:rsidRPr="001B36C0">
        <w:rPr>
          <w:b/>
          <w:sz w:val="28"/>
          <w:szCs w:val="28"/>
        </w:rPr>
        <w:t>credit/debit</w:t>
      </w:r>
      <w:proofErr w:type="gramEnd"/>
      <w:r w:rsidRPr="001B36C0">
        <w:rPr>
          <w:b/>
          <w:sz w:val="28"/>
          <w:szCs w:val="28"/>
        </w:rPr>
        <w:t xml:space="preserve"> - Internet only</w:t>
      </w:r>
      <w:r>
        <w:rPr>
          <w:b/>
          <w:sz w:val="28"/>
          <w:szCs w:val="28"/>
        </w:rPr>
        <w:t>)</w:t>
      </w:r>
    </w:p>
    <w:p w:rsidR="00C10549" w:rsidRDefault="00C10549" w:rsidP="00C10549">
      <w:pPr>
        <w:rPr>
          <w:sz w:val="28"/>
          <w:szCs w:val="28"/>
        </w:rPr>
      </w:pPr>
    </w:p>
    <w:p w:rsidR="00C10549" w:rsidRDefault="00C10549" w:rsidP="00C10549">
      <w:pPr>
        <w:jc w:val="center"/>
        <w:rPr>
          <w:sz w:val="28"/>
          <w:szCs w:val="28"/>
        </w:rPr>
      </w:pPr>
      <w:r>
        <w:rPr>
          <w:sz w:val="28"/>
          <w:szCs w:val="28"/>
        </w:rPr>
        <w:t xml:space="preserve">(Please go to: </w:t>
      </w:r>
      <w:hyperlink r:id="rId13" w:history="1">
        <w:r w:rsidRPr="00136A27">
          <w:rPr>
            <w:rStyle w:val="Hyperlink"/>
            <w:sz w:val="28"/>
            <w:szCs w:val="28"/>
          </w:rPr>
          <w:t>http://www.northherovt.com/faces/payment.xhtml</w:t>
        </w:r>
      </w:hyperlink>
      <w:r>
        <w:rPr>
          <w:sz w:val="28"/>
          <w:szCs w:val="28"/>
        </w:rPr>
        <w:t xml:space="preserve"> further details)</w:t>
      </w:r>
    </w:p>
    <w:p w:rsidR="00C10549" w:rsidRDefault="00C10549" w:rsidP="00C10549">
      <w:pPr>
        <w:rPr>
          <w:sz w:val="28"/>
          <w:szCs w:val="28"/>
        </w:rPr>
      </w:pPr>
    </w:p>
    <w:p w:rsidR="00C10549" w:rsidRDefault="00C10549" w:rsidP="00C10549">
      <w:pPr>
        <w:jc w:val="center"/>
        <w:rPr>
          <w:b/>
          <w:sz w:val="28"/>
          <w:szCs w:val="28"/>
        </w:rPr>
      </w:pPr>
      <w:r>
        <w:rPr>
          <w:b/>
          <w:sz w:val="28"/>
          <w:szCs w:val="28"/>
        </w:rPr>
        <w:t>Check or Cash</w:t>
      </w:r>
    </w:p>
    <w:p w:rsidR="00C10549" w:rsidRDefault="00C10549" w:rsidP="00C10549"/>
    <w:p w:rsidR="00C10549" w:rsidRDefault="00C10549" w:rsidP="00C10549">
      <w:pPr>
        <w:jc w:val="center"/>
        <w:rPr>
          <w:b/>
          <w:sz w:val="44"/>
          <w:szCs w:val="44"/>
        </w:rPr>
      </w:pPr>
    </w:p>
    <w:p w:rsidR="00C10549" w:rsidRPr="00905D04" w:rsidRDefault="00C10549" w:rsidP="00C10549">
      <w:pPr>
        <w:jc w:val="center"/>
        <w:rPr>
          <w:b/>
          <w:sz w:val="44"/>
          <w:szCs w:val="44"/>
        </w:rPr>
      </w:pPr>
      <w:r w:rsidRPr="00905D04">
        <w:rPr>
          <w:b/>
          <w:sz w:val="44"/>
          <w:szCs w:val="44"/>
        </w:rPr>
        <w:t>**</w:t>
      </w:r>
      <w:r w:rsidRPr="00905D04">
        <w:rPr>
          <w:b/>
          <w:sz w:val="44"/>
          <w:szCs w:val="44"/>
          <w:u w:val="single"/>
        </w:rPr>
        <w:t>AutoPay</w:t>
      </w:r>
      <w:r w:rsidRPr="00905D04">
        <w:rPr>
          <w:b/>
          <w:sz w:val="44"/>
          <w:szCs w:val="44"/>
        </w:rPr>
        <w:t>**</w:t>
      </w:r>
    </w:p>
    <w:p w:rsidR="00C10549" w:rsidRDefault="00C10549" w:rsidP="00C10549">
      <w:pPr>
        <w:jc w:val="center"/>
        <w:rPr>
          <w:sz w:val="44"/>
          <w:szCs w:val="44"/>
        </w:rPr>
      </w:pPr>
    </w:p>
    <w:p w:rsidR="00C10549" w:rsidRPr="00905D04" w:rsidRDefault="00C10549" w:rsidP="00C10549">
      <w:pPr>
        <w:jc w:val="center"/>
        <w:rPr>
          <w:sz w:val="44"/>
          <w:szCs w:val="44"/>
        </w:rPr>
      </w:pPr>
      <w:r w:rsidRPr="00905D04">
        <w:rPr>
          <w:sz w:val="44"/>
          <w:szCs w:val="44"/>
        </w:rPr>
        <w:t xml:space="preserve">Already signed up? </w:t>
      </w:r>
      <w:r w:rsidRPr="00905D04">
        <w:rPr>
          <w:b/>
          <w:sz w:val="44"/>
          <w:szCs w:val="44"/>
        </w:rPr>
        <w:t>Thank you!</w:t>
      </w:r>
    </w:p>
    <w:p w:rsidR="00C10549" w:rsidRDefault="00C10549" w:rsidP="00C10549">
      <w:pPr>
        <w:jc w:val="center"/>
        <w:rPr>
          <w:sz w:val="44"/>
          <w:szCs w:val="44"/>
        </w:rPr>
      </w:pPr>
      <w:r w:rsidRPr="007630C2">
        <w:rPr>
          <w:b/>
          <w:sz w:val="44"/>
          <w:szCs w:val="44"/>
        </w:rPr>
        <w:t>Your authorization remains in effect</w:t>
      </w:r>
      <w:r w:rsidRPr="00905D04">
        <w:rPr>
          <w:sz w:val="44"/>
          <w:szCs w:val="44"/>
        </w:rPr>
        <w:t xml:space="preserve"> </w:t>
      </w:r>
      <w:r w:rsidRPr="00905D04">
        <w:rPr>
          <w:b/>
          <w:sz w:val="44"/>
          <w:szCs w:val="44"/>
          <w:u w:val="single"/>
        </w:rPr>
        <w:t>indefinitely</w:t>
      </w:r>
      <w:r w:rsidRPr="00905D04">
        <w:rPr>
          <w:sz w:val="44"/>
          <w:szCs w:val="44"/>
        </w:rPr>
        <w:t>.</w:t>
      </w:r>
    </w:p>
    <w:p w:rsidR="00C10549" w:rsidRPr="00905D04" w:rsidRDefault="00C10549" w:rsidP="00C10549">
      <w:pPr>
        <w:jc w:val="center"/>
        <w:rPr>
          <w:sz w:val="44"/>
          <w:szCs w:val="44"/>
        </w:rPr>
      </w:pPr>
      <w:r>
        <w:rPr>
          <w:sz w:val="44"/>
          <w:szCs w:val="44"/>
        </w:rPr>
        <w:t>Want to sign up?? Please see attached!!</w:t>
      </w:r>
    </w:p>
    <w:p w:rsidR="00C10549" w:rsidRDefault="00C10549" w:rsidP="00C10549"/>
    <w:p w:rsidR="00C10549" w:rsidRDefault="00F94909" w:rsidP="00C10549">
      <w:pPr>
        <w:rPr>
          <w:sz w:val="22"/>
        </w:rPr>
      </w:pPr>
      <w:r>
        <w:rPr>
          <w:b/>
          <w:noProof/>
          <w:sz w:val="32"/>
          <w:szCs w:val="32"/>
        </w:rPr>
        <w:pict>
          <v:shape id="Picture 19" o:spid="_x0000_i1044" type="#_x0000_t75" alt="MC900330329[1]" style="width:27.25pt;height:14.25pt;visibility:visible;mso-wrap-style:square">
            <v:imagedata r:id="rId12" o:title="MC900330329[1]"/>
          </v:shape>
        </w:pict>
      </w:r>
      <w:r>
        <w:rPr>
          <w:b/>
          <w:noProof/>
          <w:sz w:val="32"/>
          <w:szCs w:val="32"/>
        </w:rPr>
        <w:pict>
          <v:shape id="Picture 20" o:spid="_x0000_i1045" type="#_x0000_t75" alt="MC900330329[1]" style="width:27.25pt;height:14.25pt;visibility:visible;mso-wrap-style:square">
            <v:imagedata r:id="rId12" o:title="MC900330329[1]"/>
          </v:shape>
        </w:pict>
      </w:r>
      <w:r>
        <w:rPr>
          <w:b/>
          <w:noProof/>
          <w:sz w:val="32"/>
          <w:szCs w:val="32"/>
        </w:rPr>
        <w:pict>
          <v:shape id="Picture 21" o:spid="_x0000_i1046" type="#_x0000_t75" alt="MC900330329[1]" style="width:27.25pt;height:14.25pt;visibility:visible;mso-wrap-style:square">
            <v:imagedata r:id="rId12" o:title="MC900330329[1]"/>
          </v:shape>
        </w:pict>
      </w:r>
      <w:r>
        <w:rPr>
          <w:b/>
          <w:noProof/>
          <w:sz w:val="32"/>
          <w:szCs w:val="32"/>
        </w:rPr>
        <w:pict>
          <v:shape id="Picture 22" o:spid="_x0000_i1047" type="#_x0000_t75" alt="MC900330329[1]" style="width:27.25pt;height:14.25pt;visibility:visible;mso-wrap-style:square">
            <v:imagedata r:id="rId12" o:title="MC900330329[1]"/>
          </v:shape>
        </w:pict>
      </w:r>
      <w:r>
        <w:rPr>
          <w:b/>
          <w:noProof/>
          <w:sz w:val="32"/>
          <w:szCs w:val="32"/>
        </w:rPr>
        <w:pict>
          <v:shape id="Picture 23" o:spid="_x0000_i1048" type="#_x0000_t75" alt="MC900330329[1]" style="width:27.25pt;height:14.25pt;visibility:visible;mso-wrap-style:square">
            <v:imagedata r:id="rId12" o:title="MC900330329[1]"/>
          </v:shape>
        </w:pict>
      </w:r>
      <w:r>
        <w:rPr>
          <w:b/>
          <w:noProof/>
          <w:sz w:val="32"/>
          <w:szCs w:val="32"/>
        </w:rPr>
        <w:pict>
          <v:shape id="Picture 24" o:spid="_x0000_i1049" type="#_x0000_t75" alt="MC900330329[1]" style="width:27.25pt;height:14.25pt;visibility:visible;mso-wrap-style:square">
            <v:imagedata r:id="rId12" o:title="MC900330329[1]"/>
          </v:shape>
        </w:pict>
      </w:r>
      <w:r>
        <w:rPr>
          <w:b/>
          <w:noProof/>
          <w:sz w:val="32"/>
          <w:szCs w:val="32"/>
        </w:rPr>
        <w:pict>
          <v:shape id="Picture 25" o:spid="_x0000_i1050" type="#_x0000_t75" alt="MC900330329[1]" style="width:27.25pt;height:14.25pt;visibility:visible;mso-wrap-style:square">
            <v:imagedata r:id="rId12" o:title="MC900330329[1]"/>
          </v:shape>
        </w:pict>
      </w:r>
      <w:r>
        <w:rPr>
          <w:b/>
          <w:noProof/>
          <w:sz w:val="32"/>
          <w:szCs w:val="32"/>
        </w:rPr>
        <w:pict>
          <v:shape id="Picture 26" o:spid="_x0000_i1051" type="#_x0000_t75" alt="MC900330329[1]" style="width:27.25pt;height:14.25pt;visibility:visible;mso-wrap-style:square">
            <v:imagedata r:id="rId12" o:title="MC900330329[1]"/>
          </v:shape>
        </w:pict>
      </w:r>
      <w:r>
        <w:rPr>
          <w:b/>
          <w:noProof/>
          <w:sz w:val="32"/>
          <w:szCs w:val="32"/>
        </w:rPr>
        <w:pict>
          <v:shape id="Picture 27" o:spid="_x0000_i1052" type="#_x0000_t75" alt="MC900330329[1]" style="width:27.25pt;height:14.25pt;visibility:visible;mso-wrap-style:square">
            <v:imagedata r:id="rId12" o:title="MC900330329[1]"/>
          </v:shape>
        </w:pict>
      </w:r>
      <w:r>
        <w:rPr>
          <w:b/>
          <w:noProof/>
          <w:sz w:val="32"/>
          <w:szCs w:val="32"/>
        </w:rPr>
        <w:pict>
          <v:shape id="Picture 28" o:spid="_x0000_i1053" type="#_x0000_t75" alt="MC900330329[1]" style="width:27.25pt;height:14.25pt;visibility:visible;mso-wrap-style:square">
            <v:imagedata r:id="rId12" o:title="MC900330329[1]"/>
          </v:shape>
        </w:pict>
      </w:r>
      <w:r>
        <w:rPr>
          <w:b/>
          <w:noProof/>
          <w:sz w:val="32"/>
          <w:szCs w:val="32"/>
        </w:rPr>
        <w:pict>
          <v:shape id="Picture 29" o:spid="_x0000_i1054" type="#_x0000_t75" alt="MC900330329[1]" style="width:27.25pt;height:14.25pt;visibility:visible;mso-wrap-style:square">
            <v:imagedata r:id="rId12" o:title="MC900330329[1]"/>
          </v:shape>
        </w:pict>
      </w:r>
      <w:r>
        <w:rPr>
          <w:b/>
          <w:noProof/>
          <w:sz w:val="32"/>
          <w:szCs w:val="32"/>
        </w:rPr>
        <w:pict>
          <v:shape id="Picture 30" o:spid="_x0000_i1055" type="#_x0000_t75" alt="MC900330329[1]" style="width:27.25pt;height:14.25pt;visibility:visible;mso-wrap-style:square">
            <v:imagedata r:id="rId12" o:title="MC900330329[1]"/>
          </v:shape>
        </w:pict>
      </w:r>
      <w:r>
        <w:rPr>
          <w:b/>
          <w:noProof/>
          <w:sz w:val="32"/>
          <w:szCs w:val="32"/>
        </w:rPr>
        <w:pict>
          <v:shape id="Picture 31" o:spid="_x0000_i1056" type="#_x0000_t75" alt="MC900330329[1]" style="width:27.25pt;height:14.25pt;visibility:visible;mso-wrap-style:square">
            <v:imagedata r:id="rId12" o:title="MC900330329[1]"/>
          </v:shape>
        </w:pict>
      </w:r>
      <w:r>
        <w:rPr>
          <w:b/>
          <w:noProof/>
          <w:sz w:val="32"/>
          <w:szCs w:val="32"/>
        </w:rPr>
        <w:pict>
          <v:shape id="Picture 32" o:spid="_x0000_i1057" type="#_x0000_t75" alt="MC900330329[1]" style="width:27.25pt;height:14.25pt;visibility:visible;mso-wrap-style:square">
            <v:imagedata r:id="rId12" o:title="MC900330329[1]"/>
          </v:shape>
        </w:pict>
      </w:r>
      <w:r>
        <w:rPr>
          <w:b/>
          <w:noProof/>
          <w:sz w:val="32"/>
          <w:szCs w:val="32"/>
        </w:rPr>
        <w:pict>
          <v:shape id="Picture 33" o:spid="_x0000_i1058" type="#_x0000_t75" alt="MC900330329[1]" style="width:27.25pt;height:14.25pt;visibility:visible;mso-wrap-style:square">
            <v:imagedata r:id="rId12" o:title="MC900330329[1]"/>
          </v:shape>
        </w:pict>
      </w:r>
      <w:r>
        <w:rPr>
          <w:b/>
          <w:noProof/>
          <w:sz w:val="32"/>
          <w:szCs w:val="32"/>
        </w:rPr>
        <w:pict>
          <v:shape id="Picture 34" o:spid="_x0000_i1059" type="#_x0000_t75" alt="MC900330329[1]" style="width:27.25pt;height:14.25pt;visibility:visible;mso-wrap-style:square">
            <v:imagedata r:id="rId12" o:title="MC900330329[1]"/>
          </v:shape>
        </w:pict>
      </w:r>
      <w:r>
        <w:rPr>
          <w:b/>
          <w:noProof/>
          <w:sz w:val="32"/>
          <w:szCs w:val="32"/>
        </w:rPr>
        <w:pict>
          <v:shape id="Picture 35" o:spid="_x0000_i1060" type="#_x0000_t75" alt="MC900330329[1]" style="width:27.25pt;height:14.25pt;visibility:visible;mso-wrap-style:square">
            <v:imagedata r:id="rId12" o:title="MC900330329[1]"/>
          </v:shape>
        </w:pict>
      </w:r>
      <w:r>
        <w:rPr>
          <w:b/>
          <w:noProof/>
          <w:sz w:val="32"/>
          <w:szCs w:val="32"/>
        </w:rPr>
        <w:pict>
          <v:shape id="Picture 36" o:spid="_x0000_i1061" type="#_x0000_t75" alt="MC900330329[1]" style="width:27.25pt;height:14.25pt;visibility:visible;mso-wrap-style:square">
            <v:imagedata r:id="rId12" o:title="MC900330329[1]"/>
          </v:shape>
        </w:pict>
      </w:r>
    </w:p>
    <w:p w:rsidR="00C10549" w:rsidRDefault="00C10549" w:rsidP="00C10549">
      <w:pPr>
        <w:jc w:val="center"/>
        <w:rPr>
          <w:rFonts w:ascii="Times New Roman" w:hAnsi="Times New Roman" w:cs="Times New Roman"/>
          <w:b/>
          <w:color w:val="auto"/>
          <w:sz w:val="28"/>
          <w:szCs w:val="28"/>
        </w:rPr>
      </w:pPr>
    </w:p>
    <w:p w:rsidR="00B52E40" w:rsidRDefault="00B52E40" w:rsidP="00C10549">
      <w:pPr>
        <w:jc w:val="center"/>
        <w:rPr>
          <w:rFonts w:ascii="Times New Roman" w:hAnsi="Times New Roman" w:cs="Times New Roman"/>
          <w:b/>
          <w:color w:val="auto"/>
          <w:sz w:val="28"/>
          <w:szCs w:val="28"/>
        </w:rPr>
      </w:pPr>
    </w:p>
    <w:p w:rsidR="00C10549" w:rsidRPr="00FB7EE4" w:rsidRDefault="00C10549" w:rsidP="00C10549">
      <w:pPr>
        <w:jc w:val="center"/>
        <w:rPr>
          <w:rFonts w:ascii="Times New Roman" w:hAnsi="Times New Roman" w:cs="Times New Roman"/>
          <w:b/>
          <w:color w:val="auto"/>
          <w:sz w:val="28"/>
          <w:szCs w:val="28"/>
        </w:rPr>
      </w:pPr>
      <w:r w:rsidRPr="00FB7EE4">
        <w:rPr>
          <w:rFonts w:ascii="Times New Roman" w:hAnsi="Times New Roman" w:cs="Times New Roman"/>
          <w:b/>
          <w:color w:val="auto"/>
          <w:sz w:val="28"/>
          <w:szCs w:val="28"/>
        </w:rPr>
        <w:t xml:space="preserve">NORTH HERO WATER </w:t>
      </w:r>
      <w:r>
        <w:rPr>
          <w:rFonts w:ascii="Times New Roman" w:hAnsi="Times New Roman" w:cs="Times New Roman"/>
          <w:b/>
          <w:color w:val="auto"/>
          <w:sz w:val="28"/>
          <w:szCs w:val="28"/>
        </w:rPr>
        <w:t>BOARD</w:t>
      </w:r>
    </w:p>
    <w:p w:rsidR="00C10549" w:rsidRPr="00FB7EE4" w:rsidRDefault="00C10549" w:rsidP="00C10549">
      <w:pPr>
        <w:jc w:val="center"/>
        <w:rPr>
          <w:rFonts w:ascii="Times New Roman" w:hAnsi="Times New Roman" w:cs="Times New Roman"/>
          <w:b/>
          <w:color w:val="auto"/>
          <w:sz w:val="28"/>
          <w:szCs w:val="28"/>
        </w:rPr>
      </w:pPr>
    </w:p>
    <w:p w:rsidR="00C10549" w:rsidRPr="00FB7EE4" w:rsidRDefault="00C10549" w:rsidP="00C10549">
      <w:pPr>
        <w:jc w:val="center"/>
        <w:rPr>
          <w:rFonts w:ascii="Times New Roman" w:hAnsi="Times New Roman" w:cs="Times New Roman"/>
          <w:b/>
          <w:color w:val="auto"/>
          <w:sz w:val="28"/>
          <w:szCs w:val="28"/>
          <w:u w:val="single"/>
        </w:rPr>
      </w:pPr>
      <w:r w:rsidRPr="00FB7EE4">
        <w:rPr>
          <w:rFonts w:ascii="Times New Roman" w:hAnsi="Times New Roman" w:cs="Times New Roman"/>
          <w:b/>
          <w:color w:val="auto"/>
          <w:sz w:val="28"/>
          <w:szCs w:val="28"/>
          <w:u w:val="single"/>
        </w:rPr>
        <w:t>SUMMER WATER CONSERVATION PROGRAM</w:t>
      </w:r>
    </w:p>
    <w:p w:rsidR="00C10549" w:rsidRPr="00FB7EE4" w:rsidRDefault="00C10549" w:rsidP="00C10549">
      <w:pPr>
        <w:jc w:val="center"/>
        <w:rPr>
          <w:rFonts w:ascii="Times New Roman" w:hAnsi="Times New Roman" w:cs="Times New Roman"/>
          <w:b/>
          <w:color w:val="auto"/>
          <w:sz w:val="28"/>
          <w:szCs w:val="28"/>
          <w:u w:val="single"/>
        </w:rPr>
      </w:pPr>
    </w:p>
    <w:p w:rsidR="00C10549" w:rsidRPr="00FB7EE4" w:rsidRDefault="00C10549" w:rsidP="00C10549">
      <w:pPr>
        <w:rPr>
          <w:rFonts w:ascii="Times New Roman" w:hAnsi="Times New Roman" w:cs="Times New Roman"/>
          <w:color w:val="auto"/>
        </w:rPr>
      </w:pPr>
      <w:r w:rsidRPr="00FB7EE4">
        <w:rPr>
          <w:rFonts w:ascii="Times New Roman" w:hAnsi="Times New Roman" w:cs="Times New Roman"/>
          <w:color w:val="auto"/>
        </w:rPr>
        <w:t xml:space="preserve">A </w:t>
      </w:r>
      <w:r w:rsidRPr="00FB7EE4">
        <w:rPr>
          <w:rFonts w:ascii="Times New Roman" w:hAnsi="Times New Roman" w:cs="Times New Roman"/>
          <w:b/>
          <w:color w:val="auto"/>
          <w:u w:val="single"/>
        </w:rPr>
        <w:t>voluntary</w:t>
      </w:r>
      <w:r w:rsidRPr="00FB7EE4">
        <w:rPr>
          <w:rFonts w:ascii="Times New Roman" w:hAnsi="Times New Roman" w:cs="Times New Roman"/>
          <w:color w:val="auto"/>
        </w:rPr>
        <w:t xml:space="preserve"> Summer Conservation program begins July </w:t>
      </w:r>
      <w:r>
        <w:rPr>
          <w:rFonts w:ascii="Times New Roman" w:hAnsi="Times New Roman" w:cs="Times New Roman"/>
          <w:color w:val="auto"/>
        </w:rPr>
        <w:t>1</w:t>
      </w:r>
      <w:r w:rsidRPr="0058352B">
        <w:rPr>
          <w:rFonts w:ascii="Times New Roman" w:hAnsi="Times New Roman" w:cs="Times New Roman"/>
          <w:color w:val="auto"/>
          <w:vertAlign w:val="superscript"/>
        </w:rPr>
        <w:t>st</w:t>
      </w:r>
      <w:r>
        <w:rPr>
          <w:rFonts w:ascii="Times New Roman" w:hAnsi="Times New Roman" w:cs="Times New Roman"/>
          <w:color w:val="auto"/>
        </w:rPr>
        <w:t xml:space="preserve"> </w:t>
      </w:r>
      <w:r w:rsidRPr="00FB7EE4">
        <w:rPr>
          <w:rFonts w:ascii="Times New Roman" w:hAnsi="Times New Roman" w:cs="Times New Roman"/>
          <w:color w:val="auto"/>
        </w:rPr>
        <w:t xml:space="preserve">through September </w:t>
      </w:r>
      <w:r>
        <w:rPr>
          <w:rFonts w:ascii="Times New Roman" w:hAnsi="Times New Roman" w:cs="Times New Roman"/>
          <w:color w:val="auto"/>
        </w:rPr>
        <w:t>5</w:t>
      </w:r>
      <w:r w:rsidRPr="0058352B">
        <w:rPr>
          <w:rFonts w:ascii="Times New Roman" w:hAnsi="Times New Roman" w:cs="Times New Roman"/>
          <w:color w:val="auto"/>
          <w:vertAlign w:val="superscript"/>
        </w:rPr>
        <w:t>th</w:t>
      </w:r>
      <w:r>
        <w:rPr>
          <w:rFonts w:ascii="Times New Roman" w:hAnsi="Times New Roman" w:cs="Times New Roman"/>
          <w:color w:val="auto"/>
        </w:rPr>
        <w:t>.</w:t>
      </w:r>
      <w:r w:rsidRPr="00FB7EE4">
        <w:rPr>
          <w:rFonts w:ascii="Times New Roman" w:hAnsi="Times New Roman" w:cs="Times New Roman"/>
          <w:color w:val="auto"/>
        </w:rPr>
        <w:t xml:space="preserve">  During the timeframe, </w:t>
      </w:r>
      <w:r w:rsidRPr="00FB7EE4">
        <w:rPr>
          <w:rFonts w:ascii="Times New Roman" w:hAnsi="Times New Roman" w:cs="Times New Roman"/>
          <w:color w:val="auto"/>
          <w:u w:val="single"/>
        </w:rPr>
        <w:t>Friday at 1:00 PM through Monday at 8:00 AM and holidays</w:t>
      </w:r>
      <w:r w:rsidRPr="00FB7EE4">
        <w:rPr>
          <w:rFonts w:ascii="Times New Roman" w:hAnsi="Times New Roman" w:cs="Times New Roman"/>
          <w:b/>
          <w:color w:val="auto"/>
          <w:u w:val="single"/>
        </w:rPr>
        <w:t>,</w:t>
      </w:r>
      <w:r w:rsidRPr="00FB7EE4">
        <w:rPr>
          <w:rFonts w:ascii="Times New Roman" w:hAnsi="Times New Roman" w:cs="Times New Roman"/>
          <w:color w:val="auto"/>
        </w:rPr>
        <w:t xml:space="preserve"> we ask that you reduce the following use of water:</w:t>
      </w:r>
    </w:p>
    <w:p w:rsidR="00C10549" w:rsidRPr="00FB7EE4" w:rsidRDefault="00C10549" w:rsidP="00C10549">
      <w:pPr>
        <w:rPr>
          <w:rFonts w:ascii="Times New Roman" w:hAnsi="Times New Roman" w:cs="Times New Roman"/>
          <w:color w:val="auto"/>
        </w:rPr>
      </w:pPr>
    </w:p>
    <w:p w:rsidR="00C10549" w:rsidRPr="00FB7EE4" w:rsidRDefault="00C10549" w:rsidP="00C10549">
      <w:pPr>
        <w:numPr>
          <w:ilvl w:val="0"/>
          <w:numId w:val="2"/>
        </w:numPr>
        <w:rPr>
          <w:rFonts w:ascii="Times New Roman" w:hAnsi="Times New Roman" w:cs="Times New Roman"/>
          <w:b/>
          <w:color w:val="auto"/>
        </w:rPr>
      </w:pPr>
      <w:r w:rsidRPr="00FB7EE4">
        <w:rPr>
          <w:rFonts w:ascii="Times New Roman" w:hAnsi="Times New Roman" w:cs="Times New Roman"/>
          <w:b/>
          <w:color w:val="auto"/>
        </w:rPr>
        <w:t>LAWN OR GARDEN WATERING</w:t>
      </w:r>
    </w:p>
    <w:p w:rsidR="00C10549" w:rsidRPr="00FB7EE4" w:rsidRDefault="00C10549" w:rsidP="00C10549">
      <w:pPr>
        <w:numPr>
          <w:ilvl w:val="0"/>
          <w:numId w:val="2"/>
        </w:numPr>
        <w:rPr>
          <w:rFonts w:ascii="Times New Roman" w:hAnsi="Times New Roman" w:cs="Times New Roman"/>
          <w:b/>
          <w:color w:val="auto"/>
        </w:rPr>
      </w:pPr>
      <w:r w:rsidRPr="00FB7EE4">
        <w:rPr>
          <w:rFonts w:ascii="Times New Roman" w:hAnsi="Times New Roman" w:cs="Times New Roman"/>
          <w:b/>
          <w:color w:val="auto"/>
        </w:rPr>
        <w:t>CAR OR BOAT WASHING</w:t>
      </w:r>
    </w:p>
    <w:p w:rsidR="00C10549" w:rsidRPr="00FB7EE4" w:rsidRDefault="00C10549" w:rsidP="00C10549">
      <w:pPr>
        <w:numPr>
          <w:ilvl w:val="0"/>
          <w:numId w:val="2"/>
        </w:numPr>
        <w:rPr>
          <w:rFonts w:ascii="Times New Roman" w:hAnsi="Times New Roman" w:cs="Times New Roman"/>
          <w:b/>
          <w:color w:val="auto"/>
        </w:rPr>
      </w:pPr>
      <w:r w:rsidRPr="00FB7EE4">
        <w:rPr>
          <w:rFonts w:ascii="Times New Roman" w:hAnsi="Times New Roman" w:cs="Times New Roman"/>
          <w:b/>
          <w:color w:val="auto"/>
        </w:rPr>
        <w:t>OTHER OUTSIDE WATERING</w:t>
      </w:r>
    </w:p>
    <w:p w:rsidR="00C10549" w:rsidRPr="00FB7EE4" w:rsidRDefault="00C10549" w:rsidP="00C10549">
      <w:pPr>
        <w:rPr>
          <w:rFonts w:ascii="Times New Roman" w:hAnsi="Times New Roman" w:cs="Times New Roman"/>
          <w:color w:val="auto"/>
        </w:rPr>
      </w:pPr>
    </w:p>
    <w:p w:rsidR="00C10549" w:rsidRPr="00FB7EE4" w:rsidRDefault="00C10549" w:rsidP="00C10549">
      <w:pPr>
        <w:rPr>
          <w:rFonts w:ascii="Times New Roman" w:hAnsi="Times New Roman" w:cs="Times New Roman"/>
          <w:color w:val="auto"/>
        </w:rPr>
      </w:pPr>
      <w:r w:rsidRPr="00FB7EE4">
        <w:rPr>
          <w:rFonts w:ascii="Times New Roman" w:hAnsi="Times New Roman" w:cs="Times New Roman"/>
          <w:color w:val="auto"/>
        </w:rPr>
        <w:t>During all other times, we ask that you consider doing outside watering between 8:00 PM and 8:00 AM.</w:t>
      </w:r>
    </w:p>
    <w:p w:rsidR="00C10549" w:rsidRPr="00FB7EE4" w:rsidRDefault="00C10549" w:rsidP="00C10549">
      <w:pPr>
        <w:rPr>
          <w:rFonts w:ascii="Times New Roman" w:hAnsi="Times New Roman" w:cs="Times New Roman"/>
          <w:b/>
          <w:color w:val="auto"/>
          <w:u w:val="single"/>
        </w:rPr>
      </w:pPr>
    </w:p>
    <w:p w:rsidR="00C10549" w:rsidRPr="00FB7EE4" w:rsidRDefault="00C10549" w:rsidP="00C10549">
      <w:pPr>
        <w:rPr>
          <w:rFonts w:ascii="Times New Roman" w:hAnsi="Times New Roman" w:cs="Times New Roman"/>
          <w:color w:val="auto"/>
        </w:rPr>
      </w:pPr>
      <w:r w:rsidRPr="00FB7EE4">
        <w:rPr>
          <w:rFonts w:ascii="Times New Roman" w:hAnsi="Times New Roman" w:cs="Times New Roman"/>
          <w:color w:val="auto"/>
        </w:rPr>
        <w:lastRenderedPageBreak/>
        <w:t xml:space="preserve">If we experience extended hot, dry periods with poor lake water quality or a large leak, we will post the following:  </w:t>
      </w:r>
      <w:r w:rsidRPr="002756FF">
        <w:rPr>
          <w:rFonts w:ascii="Times New Roman" w:hAnsi="Times New Roman" w:cs="Times New Roman"/>
          <w:b/>
          <w:color w:val="auto"/>
        </w:rPr>
        <w:t>“CONSERVE WATER”</w:t>
      </w:r>
      <w:r w:rsidRPr="00FB7EE4">
        <w:rPr>
          <w:rFonts w:ascii="Times New Roman" w:hAnsi="Times New Roman" w:cs="Times New Roman"/>
          <w:color w:val="auto"/>
        </w:rPr>
        <w:t>.  These signs will be displayed at prominent places in the community.  This will indicate that all non-essential use of water should stop until the signs are removed.</w:t>
      </w:r>
    </w:p>
    <w:p w:rsidR="00C10549" w:rsidRPr="00FB7EE4" w:rsidRDefault="00C10549" w:rsidP="00C10549">
      <w:pPr>
        <w:jc w:val="center"/>
        <w:rPr>
          <w:rFonts w:ascii="Times New Roman" w:hAnsi="Times New Roman" w:cs="Times New Roman"/>
          <w:b/>
          <w:color w:val="auto"/>
          <w:sz w:val="28"/>
          <w:szCs w:val="28"/>
          <w:u w:val="single"/>
        </w:rPr>
      </w:pPr>
    </w:p>
    <w:p w:rsidR="00C10549" w:rsidRPr="00FB7EE4" w:rsidRDefault="00C10549" w:rsidP="00C10549">
      <w:pPr>
        <w:jc w:val="center"/>
        <w:rPr>
          <w:rFonts w:ascii="Times New Roman" w:hAnsi="Times New Roman" w:cs="Times New Roman"/>
          <w:b/>
          <w:color w:val="auto"/>
          <w:sz w:val="28"/>
          <w:szCs w:val="28"/>
          <w:u w:val="single"/>
        </w:rPr>
      </w:pPr>
      <w:r w:rsidRPr="00FB7EE4">
        <w:rPr>
          <w:rFonts w:ascii="Times New Roman" w:hAnsi="Times New Roman" w:cs="Times New Roman"/>
          <w:b/>
          <w:color w:val="auto"/>
          <w:sz w:val="28"/>
          <w:szCs w:val="28"/>
          <w:u w:val="single"/>
        </w:rPr>
        <w:t>THEFT OF WATER SERVICES</w:t>
      </w:r>
    </w:p>
    <w:p w:rsidR="00C10549" w:rsidRPr="00FB7EE4" w:rsidRDefault="00C10549" w:rsidP="00C10549">
      <w:pPr>
        <w:rPr>
          <w:rFonts w:ascii="Times New Roman" w:hAnsi="Times New Roman" w:cs="Times New Roman"/>
          <w:color w:val="auto"/>
        </w:rPr>
      </w:pPr>
    </w:p>
    <w:p w:rsidR="00C10549" w:rsidRPr="00FB7EE4" w:rsidRDefault="00C10549" w:rsidP="00C10549">
      <w:pPr>
        <w:rPr>
          <w:rFonts w:ascii="Times New Roman" w:hAnsi="Times New Roman" w:cs="Times New Roman"/>
          <w:color w:val="auto"/>
        </w:rPr>
      </w:pPr>
      <w:r w:rsidRPr="00FB7EE4">
        <w:rPr>
          <w:rFonts w:ascii="Times New Roman" w:hAnsi="Times New Roman" w:cs="Times New Roman"/>
          <w:color w:val="auto"/>
        </w:rPr>
        <w:t>It has come to our attention that some property owners may be receiving water without proper documentation or inspections.  Therefore, they may not be charged accordingly.</w:t>
      </w:r>
    </w:p>
    <w:p w:rsidR="00C10549" w:rsidRPr="00FB7EE4" w:rsidRDefault="00C10549" w:rsidP="00C10549">
      <w:pPr>
        <w:rPr>
          <w:rFonts w:ascii="Times New Roman" w:hAnsi="Times New Roman" w:cs="Times New Roman"/>
          <w:color w:val="auto"/>
        </w:rPr>
      </w:pPr>
    </w:p>
    <w:p w:rsidR="00C10549" w:rsidRPr="00FB7EE4" w:rsidRDefault="00C10549" w:rsidP="00C10549">
      <w:pPr>
        <w:rPr>
          <w:rFonts w:ascii="Times New Roman" w:hAnsi="Times New Roman" w:cs="Times New Roman"/>
          <w:color w:val="auto"/>
        </w:rPr>
      </w:pPr>
      <w:r w:rsidRPr="00FB7EE4">
        <w:rPr>
          <w:rFonts w:ascii="Times New Roman" w:hAnsi="Times New Roman" w:cs="Times New Roman"/>
          <w:color w:val="auto"/>
        </w:rPr>
        <w:t>If you are getting water in your home, small business, guest cottage, garage, etc. and are not receiving a bill for this use, please notify the North Hero Water Department.</w:t>
      </w:r>
    </w:p>
    <w:p w:rsidR="00C10549" w:rsidRPr="00FB7EE4" w:rsidRDefault="00C10549" w:rsidP="00C10549">
      <w:pPr>
        <w:rPr>
          <w:rFonts w:ascii="Times New Roman" w:hAnsi="Times New Roman" w:cs="Times New Roman"/>
          <w:color w:val="auto"/>
        </w:rPr>
      </w:pPr>
    </w:p>
    <w:p w:rsidR="00C10549" w:rsidRPr="00FB7EE4" w:rsidRDefault="00C10549" w:rsidP="00C10549">
      <w:pPr>
        <w:rPr>
          <w:rFonts w:ascii="Times New Roman" w:hAnsi="Times New Roman" w:cs="Times New Roman"/>
          <w:color w:val="auto"/>
        </w:rPr>
      </w:pPr>
      <w:r w:rsidRPr="00FB7EE4">
        <w:rPr>
          <w:rFonts w:ascii="Times New Roman" w:hAnsi="Times New Roman" w:cs="Times New Roman"/>
          <w:color w:val="auto"/>
        </w:rPr>
        <w:t>Sometimes plumbers or contractors turn on water without knowing the Town policies and completing the proper paperwork.  If this is done accidentally, we would be glad to rectify this with no repercussions.  If this is done intentionally, it may qualify as “Theft of Services” and appropriate consequences could follow.</w:t>
      </w:r>
    </w:p>
    <w:p w:rsidR="00C10549" w:rsidRDefault="00C10549" w:rsidP="00C10549">
      <w:pPr>
        <w:rPr>
          <w:rFonts w:ascii="Times New Roman" w:hAnsi="Times New Roman" w:cs="Times New Roman"/>
          <w:color w:val="auto"/>
        </w:rPr>
      </w:pPr>
    </w:p>
    <w:p w:rsidR="00C10549" w:rsidRPr="00FB7EE4" w:rsidRDefault="00C10549" w:rsidP="00C10549">
      <w:pPr>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 xml:space="preserve">VT-ALERT NOTIFICATION </w:t>
      </w:r>
      <w:r w:rsidRPr="00FB7EE4">
        <w:rPr>
          <w:rFonts w:ascii="Times New Roman" w:hAnsi="Times New Roman" w:cs="Times New Roman"/>
          <w:b/>
          <w:color w:val="auto"/>
          <w:sz w:val="28"/>
          <w:szCs w:val="28"/>
          <w:u w:val="single"/>
        </w:rPr>
        <w:t>SERVICE</w:t>
      </w:r>
    </w:p>
    <w:p w:rsidR="00C10549" w:rsidRDefault="00C10549" w:rsidP="00C10549">
      <w:pPr>
        <w:rPr>
          <w:rFonts w:ascii="Times New Roman" w:hAnsi="Times New Roman" w:cs="Times New Roman"/>
          <w:color w:val="auto"/>
        </w:rPr>
      </w:pPr>
    </w:p>
    <w:p w:rsidR="00C10549" w:rsidRDefault="00C10549" w:rsidP="00C10549">
      <w:r w:rsidRPr="00A37967">
        <w:rPr>
          <w:rFonts w:ascii="Times New Roman" w:hAnsi="Times New Roman" w:cs="Times New Roman"/>
        </w:rPr>
        <w:t xml:space="preserve">The North Hero Water Board has enrolled with VT-ALERT, a Vermont state system for emergency notifications, which can be used to notify you in the event of </w:t>
      </w:r>
      <w:r w:rsidRPr="00A37967">
        <w:rPr>
          <w:rFonts w:ascii="Times New Roman" w:hAnsi="Times New Roman" w:cs="Times New Roman"/>
          <w:b/>
          <w:u w:val="single"/>
        </w:rPr>
        <w:t>water safety issues</w:t>
      </w:r>
      <w:r w:rsidRPr="00A37967">
        <w:rPr>
          <w:rFonts w:ascii="Times New Roman" w:hAnsi="Times New Roman" w:cs="Times New Roman"/>
        </w:rPr>
        <w:t xml:space="preserve"> in the community.</w:t>
      </w:r>
      <w:r>
        <w:t xml:space="preserve"> </w:t>
      </w:r>
    </w:p>
    <w:p w:rsidR="00C10549" w:rsidRPr="00A37967" w:rsidRDefault="00C10549" w:rsidP="00C10549">
      <w:pPr>
        <w:rPr>
          <w:rFonts w:ascii="Times New Roman" w:hAnsi="Times New Roman" w:cs="Times New Roman"/>
          <w:color w:val="auto"/>
        </w:rPr>
      </w:pPr>
      <w:r>
        <w:rPr>
          <w:rFonts w:ascii="Times New Roman" w:hAnsi="Times New Roman" w:cs="Times New Roman"/>
        </w:rPr>
        <w:t xml:space="preserve">If you </w:t>
      </w:r>
      <w:r w:rsidRPr="00676A28">
        <w:rPr>
          <w:rFonts w:ascii="Times New Roman" w:hAnsi="Times New Roman" w:cs="Times New Roman"/>
          <w:u w:val="single"/>
        </w:rPr>
        <w:t>haven’t previously enrolled</w:t>
      </w:r>
      <w:r>
        <w:rPr>
          <w:rFonts w:ascii="Times New Roman" w:hAnsi="Times New Roman" w:cs="Times New Roman"/>
        </w:rPr>
        <w:t xml:space="preserve"> please see the </w:t>
      </w:r>
      <w:r w:rsidRPr="00A37967">
        <w:rPr>
          <w:rFonts w:ascii="Times New Roman" w:hAnsi="Times New Roman" w:cs="Times New Roman"/>
          <w:b/>
        </w:rPr>
        <w:t>‘yellow’</w:t>
      </w:r>
      <w:r>
        <w:rPr>
          <w:rFonts w:ascii="Times New Roman" w:hAnsi="Times New Roman" w:cs="Times New Roman"/>
        </w:rPr>
        <w:t xml:space="preserve"> insert for further details.</w:t>
      </w:r>
    </w:p>
    <w:p w:rsidR="00C10549" w:rsidRDefault="00C10549" w:rsidP="00C10549">
      <w:pPr>
        <w:rPr>
          <w:rFonts w:ascii="Times New Roman" w:hAnsi="Times New Roman" w:cs="Times New Roman"/>
          <w:color w:val="auto"/>
        </w:rPr>
      </w:pPr>
    </w:p>
    <w:p w:rsidR="00C10549" w:rsidRPr="00FB7EE4" w:rsidRDefault="00C10549" w:rsidP="00C10549">
      <w:pPr>
        <w:rPr>
          <w:rFonts w:ascii="Times New Roman" w:hAnsi="Times New Roman" w:cs="Times New Roman"/>
          <w:color w:val="auto"/>
        </w:rPr>
      </w:pPr>
      <w:r w:rsidRPr="00FB7EE4">
        <w:rPr>
          <w:rFonts w:ascii="Times New Roman" w:hAnsi="Times New Roman" w:cs="Times New Roman"/>
          <w:color w:val="auto"/>
        </w:rPr>
        <w:t>Thank you for your help and continued support of our water system.</w:t>
      </w:r>
    </w:p>
    <w:p w:rsidR="00C10549" w:rsidRDefault="00C10549" w:rsidP="00C10549">
      <w:pPr>
        <w:rPr>
          <w:rFonts w:ascii="Times New Roman" w:hAnsi="Times New Roman" w:cs="Times New Roman"/>
          <w:color w:val="auto"/>
        </w:rPr>
      </w:pPr>
    </w:p>
    <w:p w:rsidR="00C10549" w:rsidRPr="00297C7F" w:rsidRDefault="00C10549" w:rsidP="00C10549">
      <w:pPr>
        <w:rPr>
          <w:rFonts w:ascii="Times New Roman" w:hAnsi="Times New Roman" w:cs="Times New Roman"/>
          <w:color w:val="auto"/>
          <w:u w:val="single"/>
        </w:rPr>
      </w:pPr>
      <w:r w:rsidRPr="00297C7F">
        <w:rPr>
          <w:rFonts w:ascii="Times New Roman" w:hAnsi="Times New Roman" w:cs="Times New Roman"/>
          <w:color w:val="auto"/>
          <w:u w:val="single"/>
        </w:rPr>
        <w:t>North Hero Water Board</w:t>
      </w:r>
    </w:p>
    <w:p w:rsidR="00C10549" w:rsidRDefault="00C10549" w:rsidP="00C10549">
      <w:pPr>
        <w:rPr>
          <w:rFonts w:ascii="Times New Roman" w:hAnsi="Times New Roman" w:cs="Times New Roman"/>
          <w:color w:val="auto"/>
        </w:rPr>
      </w:pPr>
      <w:r>
        <w:rPr>
          <w:rFonts w:ascii="Times New Roman" w:hAnsi="Times New Roman" w:cs="Times New Roman"/>
          <w:color w:val="auto"/>
        </w:rPr>
        <w:t>Larry Dupont, Chair</w:t>
      </w:r>
    </w:p>
    <w:p w:rsidR="00C10549" w:rsidRDefault="00C10549" w:rsidP="00C10549">
      <w:pPr>
        <w:rPr>
          <w:rFonts w:ascii="Times New Roman" w:hAnsi="Times New Roman" w:cs="Times New Roman"/>
          <w:color w:val="auto"/>
        </w:rPr>
      </w:pPr>
      <w:r>
        <w:rPr>
          <w:rFonts w:ascii="Times New Roman" w:hAnsi="Times New Roman" w:cs="Times New Roman"/>
          <w:color w:val="auto"/>
        </w:rPr>
        <w:t>Bryan McCarthy</w:t>
      </w:r>
    </w:p>
    <w:p w:rsidR="00C10549" w:rsidRDefault="00C10549" w:rsidP="00C10549">
      <w:pPr>
        <w:rPr>
          <w:rFonts w:ascii="Times New Roman" w:hAnsi="Times New Roman" w:cs="Times New Roman"/>
          <w:color w:val="auto"/>
        </w:rPr>
      </w:pPr>
      <w:r>
        <w:rPr>
          <w:rFonts w:ascii="Times New Roman" w:hAnsi="Times New Roman" w:cs="Times New Roman"/>
          <w:color w:val="auto"/>
        </w:rPr>
        <w:t>Chad Wimble</w:t>
      </w:r>
    </w:p>
    <w:p w:rsidR="00C10549" w:rsidRDefault="00C10549" w:rsidP="00C10549">
      <w:pPr>
        <w:rPr>
          <w:rFonts w:ascii="Times New Roman" w:hAnsi="Times New Roman" w:cs="Times New Roman"/>
          <w:color w:val="auto"/>
        </w:rPr>
      </w:pPr>
      <w:r>
        <w:rPr>
          <w:rFonts w:ascii="Times New Roman" w:hAnsi="Times New Roman" w:cs="Times New Roman"/>
          <w:color w:val="auto"/>
        </w:rPr>
        <w:t>Nick Kinney</w:t>
      </w:r>
    </w:p>
    <w:p w:rsidR="00C10549" w:rsidRPr="00FB7EE4" w:rsidRDefault="00C10549" w:rsidP="00C10549">
      <w:pPr>
        <w:rPr>
          <w:rFonts w:ascii="Times New Roman" w:hAnsi="Times New Roman" w:cs="Times New Roman"/>
          <w:color w:val="auto"/>
        </w:rPr>
      </w:pPr>
      <w:r>
        <w:rPr>
          <w:rFonts w:ascii="Times New Roman" w:hAnsi="Times New Roman" w:cs="Times New Roman"/>
          <w:color w:val="auto"/>
        </w:rPr>
        <w:t>Rob Cunningham</w:t>
      </w: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p w:rsidR="00C10549" w:rsidRDefault="00C10549" w:rsidP="00C10549">
      <w:pPr>
        <w:ind w:firstLine="720"/>
        <w:jc w:val="center"/>
        <w:rPr>
          <w:rFonts w:ascii="Times New Roman" w:hAnsi="Times New Roman" w:cs="Times New Roman"/>
          <w:b/>
          <w:bCs/>
          <w:color w:val="auto"/>
          <w:sz w:val="40"/>
        </w:rPr>
      </w:pPr>
    </w:p>
    <w:sectPr w:rsidR="00C10549" w:rsidSect="00747C4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EC" w:rsidRDefault="009561EC" w:rsidP="00A75041">
      <w:r>
        <w:separator/>
      </w:r>
    </w:p>
  </w:endnote>
  <w:endnote w:type="continuationSeparator" w:id="0">
    <w:p w:rsidR="009561EC" w:rsidRDefault="009561EC" w:rsidP="00A7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EC" w:rsidRDefault="009561EC" w:rsidP="00A75041">
      <w:r>
        <w:separator/>
      </w:r>
    </w:p>
  </w:footnote>
  <w:footnote w:type="continuationSeparator" w:id="0">
    <w:p w:rsidR="009561EC" w:rsidRDefault="009561EC" w:rsidP="00A75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062D"/>
    <w:multiLevelType w:val="hybridMultilevel"/>
    <w:tmpl w:val="9C24A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5E4EAB"/>
    <w:multiLevelType w:val="hybridMultilevel"/>
    <w:tmpl w:val="CED673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20764BC"/>
    <w:multiLevelType w:val="hybridMultilevel"/>
    <w:tmpl w:val="7C6A7A30"/>
    <w:lvl w:ilvl="0" w:tplc="AE4AD8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983"/>
    <w:rsid w:val="000037C5"/>
    <w:rsid w:val="00034CB0"/>
    <w:rsid w:val="00037331"/>
    <w:rsid w:val="00052DD6"/>
    <w:rsid w:val="00076430"/>
    <w:rsid w:val="0008165C"/>
    <w:rsid w:val="000974D9"/>
    <w:rsid w:val="000A2A26"/>
    <w:rsid w:val="000A4259"/>
    <w:rsid w:val="000A5957"/>
    <w:rsid w:val="000D649E"/>
    <w:rsid w:val="000F12A5"/>
    <w:rsid w:val="000F44D0"/>
    <w:rsid w:val="000F59DA"/>
    <w:rsid w:val="000F73B3"/>
    <w:rsid w:val="00106478"/>
    <w:rsid w:val="0010660D"/>
    <w:rsid w:val="00117807"/>
    <w:rsid w:val="00135618"/>
    <w:rsid w:val="001442AE"/>
    <w:rsid w:val="00164FE8"/>
    <w:rsid w:val="00173D3D"/>
    <w:rsid w:val="00187925"/>
    <w:rsid w:val="0019117E"/>
    <w:rsid w:val="0019176D"/>
    <w:rsid w:val="00192311"/>
    <w:rsid w:val="001B2D0F"/>
    <w:rsid w:val="001B4B5E"/>
    <w:rsid w:val="001E2241"/>
    <w:rsid w:val="00200E85"/>
    <w:rsid w:val="00201D17"/>
    <w:rsid w:val="00221339"/>
    <w:rsid w:val="00222B72"/>
    <w:rsid w:val="00223BDC"/>
    <w:rsid w:val="00231A0C"/>
    <w:rsid w:val="00237140"/>
    <w:rsid w:val="0024291E"/>
    <w:rsid w:val="00245A54"/>
    <w:rsid w:val="00260C30"/>
    <w:rsid w:val="002700BC"/>
    <w:rsid w:val="00271FC9"/>
    <w:rsid w:val="00274095"/>
    <w:rsid w:val="002818CB"/>
    <w:rsid w:val="0028418D"/>
    <w:rsid w:val="00284FF0"/>
    <w:rsid w:val="0028527B"/>
    <w:rsid w:val="00293920"/>
    <w:rsid w:val="00293AF9"/>
    <w:rsid w:val="002B10CE"/>
    <w:rsid w:val="002B197F"/>
    <w:rsid w:val="002B2F87"/>
    <w:rsid w:val="002B3CFD"/>
    <w:rsid w:val="002B4C16"/>
    <w:rsid w:val="002C42A4"/>
    <w:rsid w:val="002C691A"/>
    <w:rsid w:val="002D7C76"/>
    <w:rsid w:val="002E63F9"/>
    <w:rsid w:val="002F74F0"/>
    <w:rsid w:val="00310882"/>
    <w:rsid w:val="00312D64"/>
    <w:rsid w:val="003140A0"/>
    <w:rsid w:val="00332F96"/>
    <w:rsid w:val="00334430"/>
    <w:rsid w:val="00340A62"/>
    <w:rsid w:val="00350813"/>
    <w:rsid w:val="00350C3E"/>
    <w:rsid w:val="0035211C"/>
    <w:rsid w:val="0037007D"/>
    <w:rsid w:val="00374C4F"/>
    <w:rsid w:val="00384829"/>
    <w:rsid w:val="00385812"/>
    <w:rsid w:val="00397500"/>
    <w:rsid w:val="003A42E5"/>
    <w:rsid w:val="003A4373"/>
    <w:rsid w:val="003A6DC9"/>
    <w:rsid w:val="003B1F10"/>
    <w:rsid w:val="003B65AA"/>
    <w:rsid w:val="003B6A2C"/>
    <w:rsid w:val="003B78C2"/>
    <w:rsid w:val="003C5B7D"/>
    <w:rsid w:val="003E6F6D"/>
    <w:rsid w:val="00403856"/>
    <w:rsid w:val="00403A9E"/>
    <w:rsid w:val="00411655"/>
    <w:rsid w:val="004418BC"/>
    <w:rsid w:val="00456CB0"/>
    <w:rsid w:val="00463F53"/>
    <w:rsid w:val="00471880"/>
    <w:rsid w:val="00475CDB"/>
    <w:rsid w:val="00486248"/>
    <w:rsid w:val="0049088C"/>
    <w:rsid w:val="004A1473"/>
    <w:rsid w:val="004A19C2"/>
    <w:rsid w:val="004A1D54"/>
    <w:rsid w:val="004A2253"/>
    <w:rsid w:val="004A3086"/>
    <w:rsid w:val="004D18BD"/>
    <w:rsid w:val="004F00B6"/>
    <w:rsid w:val="004F7BD4"/>
    <w:rsid w:val="00500997"/>
    <w:rsid w:val="0050213D"/>
    <w:rsid w:val="005122EB"/>
    <w:rsid w:val="00530D78"/>
    <w:rsid w:val="005456A8"/>
    <w:rsid w:val="00560CB8"/>
    <w:rsid w:val="00563387"/>
    <w:rsid w:val="00564F96"/>
    <w:rsid w:val="00571B08"/>
    <w:rsid w:val="0057601D"/>
    <w:rsid w:val="00580CBE"/>
    <w:rsid w:val="00585762"/>
    <w:rsid w:val="005A09D7"/>
    <w:rsid w:val="005B22A8"/>
    <w:rsid w:val="005B288C"/>
    <w:rsid w:val="005B5941"/>
    <w:rsid w:val="005C0BDC"/>
    <w:rsid w:val="005C115B"/>
    <w:rsid w:val="005D7767"/>
    <w:rsid w:val="005F51C1"/>
    <w:rsid w:val="00601020"/>
    <w:rsid w:val="00617D7B"/>
    <w:rsid w:val="0062113E"/>
    <w:rsid w:val="0062493C"/>
    <w:rsid w:val="006366A4"/>
    <w:rsid w:val="00642E09"/>
    <w:rsid w:val="00647037"/>
    <w:rsid w:val="00652E8E"/>
    <w:rsid w:val="006624C2"/>
    <w:rsid w:val="006679C9"/>
    <w:rsid w:val="00673C1E"/>
    <w:rsid w:val="00677665"/>
    <w:rsid w:val="00687187"/>
    <w:rsid w:val="0069322A"/>
    <w:rsid w:val="00693975"/>
    <w:rsid w:val="006A42C4"/>
    <w:rsid w:val="006A7FDE"/>
    <w:rsid w:val="006B0176"/>
    <w:rsid w:val="006C5339"/>
    <w:rsid w:val="006C5368"/>
    <w:rsid w:val="006D02C6"/>
    <w:rsid w:val="006D1880"/>
    <w:rsid w:val="006E53AA"/>
    <w:rsid w:val="006F55DF"/>
    <w:rsid w:val="00704399"/>
    <w:rsid w:val="00711372"/>
    <w:rsid w:val="00740DB5"/>
    <w:rsid w:val="00745690"/>
    <w:rsid w:val="00747C4B"/>
    <w:rsid w:val="00760213"/>
    <w:rsid w:val="00760985"/>
    <w:rsid w:val="007610B3"/>
    <w:rsid w:val="00763BEA"/>
    <w:rsid w:val="007705AC"/>
    <w:rsid w:val="0077106E"/>
    <w:rsid w:val="007852F6"/>
    <w:rsid w:val="007872D5"/>
    <w:rsid w:val="00792C4F"/>
    <w:rsid w:val="00796983"/>
    <w:rsid w:val="007B31AF"/>
    <w:rsid w:val="007B48FD"/>
    <w:rsid w:val="007C1C36"/>
    <w:rsid w:val="007E3C65"/>
    <w:rsid w:val="007E4E4F"/>
    <w:rsid w:val="007F1802"/>
    <w:rsid w:val="007F610E"/>
    <w:rsid w:val="008025B3"/>
    <w:rsid w:val="008060DA"/>
    <w:rsid w:val="00815FEA"/>
    <w:rsid w:val="0084731C"/>
    <w:rsid w:val="00852ED5"/>
    <w:rsid w:val="008550CD"/>
    <w:rsid w:val="00860980"/>
    <w:rsid w:val="00866367"/>
    <w:rsid w:val="00870365"/>
    <w:rsid w:val="00887223"/>
    <w:rsid w:val="00890AA9"/>
    <w:rsid w:val="008C71BD"/>
    <w:rsid w:val="008D644F"/>
    <w:rsid w:val="008D669C"/>
    <w:rsid w:val="008E2D09"/>
    <w:rsid w:val="00905D2B"/>
    <w:rsid w:val="009149DF"/>
    <w:rsid w:val="00914DA3"/>
    <w:rsid w:val="00922C87"/>
    <w:rsid w:val="00937161"/>
    <w:rsid w:val="0093738E"/>
    <w:rsid w:val="00947096"/>
    <w:rsid w:val="0095467E"/>
    <w:rsid w:val="009561EC"/>
    <w:rsid w:val="00956BF0"/>
    <w:rsid w:val="00967DEA"/>
    <w:rsid w:val="009743EB"/>
    <w:rsid w:val="009905E1"/>
    <w:rsid w:val="009A26D1"/>
    <w:rsid w:val="009B4992"/>
    <w:rsid w:val="009C093B"/>
    <w:rsid w:val="009C0CC5"/>
    <w:rsid w:val="009C45E0"/>
    <w:rsid w:val="009C48C4"/>
    <w:rsid w:val="009E4505"/>
    <w:rsid w:val="00A01743"/>
    <w:rsid w:val="00A039D4"/>
    <w:rsid w:val="00A11A5C"/>
    <w:rsid w:val="00A35E42"/>
    <w:rsid w:val="00A52CA0"/>
    <w:rsid w:val="00A55911"/>
    <w:rsid w:val="00A64FE5"/>
    <w:rsid w:val="00A75041"/>
    <w:rsid w:val="00A75AF3"/>
    <w:rsid w:val="00A91B0E"/>
    <w:rsid w:val="00A947EE"/>
    <w:rsid w:val="00AB4017"/>
    <w:rsid w:val="00AE08B8"/>
    <w:rsid w:val="00B02C9D"/>
    <w:rsid w:val="00B10985"/>
    <w:rsid w:val="00B171FD"/>
    <w:rsid w:val="00B52E40"/>
    <w:rsid w:val="00B65535"/>
    <w:rsid w:val="00B655F6"/>
    <w:rsid w:val="00B67417"/>
    <w:rsid w:val="00B738A0"/>
    <w:rsid w:val="00B82859"/>
    <w:rsid w:val="00B85A72"/>
    <w:rsid w:val="00B8794A"/>
    <w:rsid w:val="00B91C3E"/>
    <w:rsid w:val="00BA0C52"/>
    <w:rsid w:val="00BA203F"/>
    <w:rsid w:val="00BA2831"/>
    <w:rsid w:val="00BA322E"/>
    <w:rsid w:val="00BA4108"/>
    <w:rsid w:val="00BB00A8"/>
    <w:rsid w:val="00BB4732"/>
    <w:rsid w:val="00BB789F"/>
    <w:rsid w:val="00BC731B"/>
    <w:rsid w:val="00BE51C6"/>
    <w:rsid w:val="00C10549"/>
    <w:rsid w:val="00C23311"/>
    <w:rsid w:val="00C34579"/>
    <w:rsid w:val="00C34D53"/>
    <w:rsid w:val="00C40D7F"/>
    <w:rsid w:val="00C45000"/>
    <w:rsid w:val="00C57F35"/>
    <w:rsid w:val="00C837F6"/>
    <w:rsid w:val="00C83BEA"/>
    <w:rsid w:val="00C910B6"/>
    <w:rsid w:val="00CB2CE7"/>
    <w:rsid w:val="00CC02FC"/>
    <w:rsid w:val="00CD46CE"/>
    <w:rsid w:val="00CF4120"/>
    <w:rsid w:val="00CF7ECB"/>
    <w:rsid w:val="00D032FA"/>
    <w:rsid w:val="00D03361"/>
    <w:rsid w:val="00D06811"/>
    <w:rsid w:val="00D07DE1"/>
    <w:rsid w:val="00D16FC2"/>
    <w:rsid w:val="00D23CCA"/>
    <w:rsid w:val="00D25D3D"/>
    <w:rsid w:val="00D40918"/>
    <w:rsid w:val="00D4374C"/>
    <w:rsid w:val="00D53C32"/>
    <w:rsid w:val="00D54312"/>
    <w:rsid w:val="00D571AB"/>
    <w:rsid w:val="00D96C23"/>
    <w:rsid w:val="00DA3656"/>
    <w:rsid w:val="00DB07F7"/>
    <w:rsid w:val="00DC165C"/>
    <w:rsid w:val="00DD2E83"/>
    <w:rsid w:val="00DD3A11"/>
    <w:rsid w:val="00DF52E4"/>
    <w:rsid w:val="00E13826"/>
    <w:rsid w:val="00E2237B"/>
    <w:rsid w:val="00E40E0A"/>
    <w:rsid w:val="00E41C0A"/>
    <w:rsid w:val="00E67D83"/>
    <w:rsid w:val="00E852C1"/>
    <w:rsid w:val="00E97678"/>
    <w:rsid w:val="00EB31E8"/>
    <w:rsid w:val="00EC71ED"/>
    <w:rsid w:val="00ED1842"/>
    <w:rsid w:val="00EE3D0B"/>
    <w:rsid w:val="00EF18B7"/>
    <w:rsid w:val="00F035C1"/>
    <w:rsid w:val="00F131D3"/>
    <w:rsid w:val="00F152A4"/>
    <w:rsid w:val="00F15F6C"/>
    <w:rsid w:val="00F23EAB"/>
    <w:rsid w:val="00F26C71"/>
    <w:rsid w:val="00F77275"/>
    <w:rsid w:val="00F832D6"/>
    <w:rsid w:val="00F86094"/>
    <w:rsid w:val="00F927CE"/>
    <w:rsid w:val="00F94909"/>
    <w:rsid w:val="00F94F4B"/>
    <w:rsid w:val="00FA670F"/>
    <w:rsid w:val="00FB0B77"/>
    <w:rsid w:val="00FB4372"/>
    <w:rsid w:val="00FB4A34"/>
    <w:rsid w:val="00FB5428"/>
    <w:rsid w:val="00FC4092"/>
    <w:rsid w:val="00FC669F"/>
    <w:rsid w:val="00FE28CB"/>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1D"/>
    <w:rPr>
      <w:rFonts w:ascii="Arial" w:hAnsi="Arial" w:cs="Arial"/>
      <w:color w:val="000000"/>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2880" w:firstLine="720"/>
    </w:pPr>
    <w:rPr>
      <w:sz w:val="40"/>
    </w:rPr>
  </w:style>
  <w:style w:type="paragraph" w:styleId="BodyText">
    <w:name w:val="Body Text"/>
    <w:basedOn w:val="Normal"/>
    <w:rPr>
      <w:sz w:val="20"/>
    </w:rPr>
  </w:style>
  <w:style w:type="paragraph" w:styleId="BodyText2">
    <w:name w:val="Body Text 2"/>
    <w:basedOn w:val="Normal"/>
    <w:rPr>
      <w:sz w:val="18"/>
    </w:rPr>
  </w:style>
  <w:style w:type="paragraph" w:styleId="BalloonText">
    <w:name w:val="Balloon Text"/>
    <w:basedOn w:val="Normal"/>
    <w:semiHidden/>
    <w:rsid w:val="00BA4108"/>
    <w:rPr>
      <w:rFonts w:ascii="Tahoma" w:hAnsi="Tahoma" w:cs="Tahoma"/>
      <w:sz w:val="16"/>
      <w:szCs w:val="16"/>
    </w:rPr>
  </w:style>
  <w:style w:type="paragraph" w:styleId="DocumentMap">
    <w:name w:val="Document Map"/>
    <w:basedOn w:val="Normal"/>
    <w:semiHidden/>
    <w:rsid w:val="00A01743"/>
    <w:pPr>
      <w:shd w:val="clear" w:color="auto" w:fill="000080"/>
    </w:pPr>
    <w:rPr>
      <w:rFonts w:ascii="Tahoma" w:hAnsi="Tahoma" w:cs="Tahoma"/>
    </w:rPr>
  </w:style>
  <w:style w:type="character" w:styleId="Hyperlink">
    <w:name w:val="Hyperlink"/>
    <w:rsid w:val="003E6F6D"/>
    <w:rPr>
      <w:color w:val="0000FF"/>
      <w:u w:val="single"/>
    </w:rPr>
  </w:style>
  <w:style w:type="table" w:styleId="TableGrid">
    <w:name w:val="Table Grid"/>
    <w:basedOn w:val="TableNormal"/>
    <w:uiPriority w:val="59"/>
    <w:rsid w:val="0018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041"/>
    <w:pPr>
      <w:tabs>
        <w:tab w:val="center" w:pos="4680"/>
        <w:tab w:val="right" w:pos="9360"/>
      </w:tabs>
    </w:pPr>
  </w:style>
  <w:style w:type="character" w:customStyle="1" w:styleId="HeaderChar">
    <w:name w:val="Header Char"/>
    <w:link w:val="Header"/>
    <w:uiPriority w:val="99"/>
    <w:rsid w:val="00A75041"/>
    <w:rPr>
      <w:rFonts w:ascii="Arial" w:hAnsi="Arial" w:cs="Arial"/>
      <w:color w:val="000000"/>
      <w:sz w:val="24"/>
      <w:szCs w:val="24"/>
    </w:rPr>
  </w:style>
  <w:style w:type="paragraph" w:styleId="Footer">
    <w:name w:val="footer"/>
    <w:basedOn w:val="Normal"/>
    <w:link w:val="FooterChar"/>
    <w:uiPriority w:val="99"/>
    <w:unhideWhenUsed/>
    <w:rsid w:val="00A75041"/>
    <w:pPr>
      <w:tabs>
        <w:tab w:val="center" w:pos="4680"/>
        <w:tab w:val="right" w:pos="9360"/>
      </w:tabs>
    </w:pPr>
  </w:style>
  <w:style w:type="character" w:customStyle="1" w:styleId="FooterChar">
    <w:name w:val="Footer Char"/>
    <w:link w:val="Footer"/>
    <w:uiPriority w:val="99"/>
    <w:rsid w:val="00A75041"/>
    <w:rPr>
      <w:rFonts w:ascii="Arial" w:hAnsi="Arial" w:cs="Arial"/>
      <w:color w:val="000000"/>
      <w:sz w:val="24"/>
      <w:szCs w:val="24"/>
    </w:rPr>
  </w:style>
  <w:style w:type="character" w:styleId="FollowedHyperlink">
    <w:name w:val="FollowedHyperlink"/>
    <w:basedOn w:val="DefaultParagraphFont"/>
    <w:uiPriority w:val="99"/>
    <w:semiHidden/>
    <w:unhideWhenUsed/>
    <w:rsid w:val="00B52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2948">
      <w:bodyDiv w:val="1"/>
      <w:marLeft w:val="0"/>
      <w:marRight w:val="0"/>
      <w:marTop w:val="0"/>
      <w:marBottom w:val="0"/>
      <w:divBdr>
        <w:top w:val="none" w:sz="0" w:space="0" w:color="auto"/>
        <w:left w:val="none" w:sz="0" w:space="0" w:color="auto"/>
        <w:bottom w:val="none" w:sz="0" w:space="0" w:color="auto"/>
        <w:right w:val="none" w:sz="0" w:space="0" w:color="auto"/>
      </w:divBdr>
    </w:div>
    <w:div w:id="1612201234">
      <w:bodyDiv w:val="1"/>
      <w:marLeft w:val="0"/>
      <w:marRight w:val="0"/>
      <w:marTop w:val="0"/>
      <w:marBottom w:val="0"/>
      <w:divBdr>
        <w:top w:val="none" w:sz="0" w:space="0" w:color="auto"/>
        <w:left w:val="none" w:sz="0" w:space="0" w:color="auto"/>
        <w:bottom w:val="none" w:sz="0" w:space="0" w:color="auto"/>
        <w:right w:val="none" w:sz="0" w:space="0" w:color="auto"/>
      </w:divBdr>
    </w:div>
    <w:div w:id="207280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herovt.com/faces/payment.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safewater/le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monOp@ao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0558-CF85-497F-AEE5-2DF7DAC6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10986</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6357069</vt:i4>
      </vt:variant>
      <vt:variant>
        <vt:i4>0</vt:i4>
      </vt:variant>
      <vt:variant>
        <vt:i4>0</vt:i4>
      </vt:variant>
      <vt:variant>
        <vt:i4>5</vt:i4>
      </vt:variant>
      <vt:variant>
        <vt:lpwstr>mailto:SimonOp@aol.com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Townclerk</cp:lastModifiedBy>
  <cp:revision>2</cp:revision>
  <cp:lastPrinted>2017-04-26T15:42:00Z</cp:lastPrinted>
  <dcterms:created xsi:type="dcterms:W3CDTF">2017-05-12T13:44:00Z</dcterms:created>
  <dcterms:modified xsi:type="dcterms:W3CDTF">2017-05-12T13:44:00Z</dcterms:modified>
</cp:coreProperties>
</file>